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E3" w:rsidRDefault="00314B48">
      <w:pPr>
        <w:spacing w:after="0"/>
        <w:ind w:left="392" w:hanging="10"/>
      </w:pPr>
      <w:r>
        <w:rPr>
          <w:b/>
          <w:sz w:val="19"/>
        </w:rPr>
        <w:t>Załącznik do protokołu z posiedzenia Rady w dniu ...................04.04.2018r........................</w:t>
      </w:r>
    </w:p>
    <w:p w:rsidR="003352E3" w:rsidRDefault="00314B48">
      <w:pPr>
        <w:spacing w:after="0"/>
        <w:ind w:left="392" w:hanging="10"/>
      </w:pPr>
      <w:r>
        <w:rPr>
          <w:b/>
          <w:sz w:val="19"/>
        </w:rPr>
        <w:t xml:space="preserve">Procedury wyboru i oceny operacji w ramach wdrażania LSR Stowarzyszenia „Suwalsko-Sejneńskiej” Lokalnej Grupa Działania </w:t>
      </w:r>
    </w:p>
    <w:tbl>
      <w:tblPr>
        <w:tblStyle w:val="TableGrid"/>
        <w:tblW w:w="15931" w:type="dxa"/>
        <w:tblInd w:w="397" w:type="dxa"/>
        <w:tblCellMar>
          <w:top w:w="91" w:type="dxa"/>
          <w:left w:w="54" w:type="dxa"/>
          <w:right w:w="130" w:type="dxa"/>
        </w:tblCellMar>
        <w:tblLook w:val="04A0" w:firstRow="1" w:lastRow="0" w:firstColumn="1" w:lastColumn="0" w:noHBand="0" w:noVBand="1"/>
      </w:tblPr>
      <w:tblGrid>
        <w:gridCol w:w="636"/>
        <w:gridCol w:w="1275"/>
        <w:gridCol w:w="1274"/>
        <w:gridCol w:w="1593"/>
        <w:gridCol w:w="3983"/>
        <w:gridCol w:w="1434"/>
        <w:gridCol w:w="1434"/>
        <w:gridCol w:w="1434"/>
        <w:gridCol w:w="1418"/>
        <w:gridCol w:w="16"/>
        <w:gridCol w:w="1434"/>
      </w:tblGrid>
      <w:tr w:rsidR="003352E3">
        <w:trPr>
          <w:trHeight w:val="880"/>
        </w:trPr>
        <w:tc>
          <w:tcPr>
            <w:tcW w:w="1593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spacing w:line="246" w:lineRule="auto"/>
              <w:ind w:left="26"/>
            </w:pPr>
            <w:r>
              <w:rPr>
                <w:sz w:val="19"/>
              </w:rPr>
              <w:t xml:space="preserve">Lista operacji </w:t>
            </w:r>
            <w:r>
              <w:rPr>
                <w:b/>
                <w:sz w:val="19"/>
              </w:rPr>
              <w:t>wybranych do realizacji</w:t>
            </w:r>
            <w:r>
              <w:rPr>
                <w:sz w:val="19"/>
              </w:rPr>
              <w:t xml:space="preserve"> w ramach naboru wniosków o przyznanie pomocy nr II/EFS/2018 w ramach Działania: 9.1 Rewitalizacja społeczna i kształtowanie kapitału społecznego ze środków Europejskiego Funduszu Społecznego w ramach Regionalnego Programu Operacyjnego Województwa Podlaskiego na lata 2014 – 2020</w:t>
            </w:r>
          </w:p>
          <w:p w:rsidR="003352E3" w:rsidRDefault="00314B48">
            <w:pPr>
              <w:ind w:left="26"/>
            </w:pPr>
            <w:r>
              <w:rPr>
                <w:sz w:val="19"/>
              </w:rPr>
              <w:t>Przedsięwzięcie: 1.1.3. Likwidujemy bariery z EFS</w:t>
            </w:r>
          </w:p>
        </w:tc>
      </w:tr>
      <w:tr w:rsidR="003352E3" w:rsidTr="0072465C">
        <w:trPr>
          <w:trHeight w:val="340"/>
        </w:trPr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sz w:val="14"/>
              </w:rPr>
              <w:t>Pomoc w zakresie:</w:t>
            </w:r>
          </w:p>
        </w:tc>
        <w:tc>
          <w:tcPr>
            <w:tcW w:w="140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sz w:val="14"/>
              </w:rPr>
              <w:t>Typ projektu 7 – Usługi reintegracji społeczno-zawodowej skierowanej do osób zagrożonych ubóstwem lub wykluczeniem społecznym świadczonym przez CIS i KIS</w:t>
            </w:r>
          </w:p>
        </w:tc>
      </w:tr>
      <w:tr w:rsidR="003352E3" w:rsidTr="0072465C">
        <w:trPr>
          <w:trHeight w:val="340"/>
        </w:trPr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sz w:val="14"/>
              </w:rPr>
              <w:t>Czas trwania naboru:</w:t>
            </w:r>
          </w:p>
        </w:tc>
        <w:tc>
          <w:tcPr>
            <w:tcW w:w="140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b/>
                <w:sz w:val="14"/>
              </w:rPr>
              <w:t>od 13-02-2018 08:00 do 28-02-2018 15:25</w:t>
            </w:r>
          </w:p>
        </w:tc>
      </w:tr>
      <w:tr w:rsidR="003352E3" w:rsidTr="0072465C">
        <w:trPr>
          <w:trHeight w:val="340"/>
        </w:trPr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sz w:val="14"/>
              </w:rPr>
              <w:t>Limit dostępnych środków :</w:t>
            </w:r>
          </w:p>
        </w:tc>
        <w:tc>
          <w:tcPr>
            <w:tcW w:w="140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b/>
                <w:sz w:val="14"/>
              </w:rPr>
              <w:t>830 000,00</w:t>
            </w:r>
          </w:p>
        </w:tc>
      </w:tr>
      <w:tr w:rsidR="003352E3" w:rsidTr="0072465C">
        <w:trPr>
          <w:trHeight w:val="340"/>
        </w:trPr>
        <w:tc>
          <w:tcPr>
            <w:tcW w:w="1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sz w:val="14"/>
              </w:rPr>
              <w:t>Intensywność wsparcia do:</w:t>
            </w:r>
          </w:p>
        </w:tc>
        <w:tc>
          <w:tcPr>
            <w:tcW w:w="140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b/>
                <w:sz w:val="14"/>
              </w:rPr>
              <w:t>95%</w:t>
            </w:r>
            <w:bookmarkStart w:id="0" w:name="_GoBack"/>
            <w:bookmarkEnd w:id="0"/>
          </w:p>
        </w:tc>
      </w:tr>
      <w:tr w:rsidR="0072465C" w:rsidTr="00D10FCC">
        <w:trPr>
          <w:trHeight w:val="340"/>
        </w:trPr>
        <w:tc>
          <w:tcPr>
            <w:tcW w:w="144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465C" w:rsidRDefault="0072465C">
            <w:pPr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Minimalna liczba punktów według lokalnych kryteriów wyboru podana w ogłoszeniu o naborze: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465C" w:rsidRDefault="0072465C">
            <w:pPr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25,00</w:t>
            </w:r>
          </w:p>
        </w:tc>
      </w:tr>
      <w:tr w:rsidR="003352E3" w:rsidTr="0072465C">
        <w:trPr>
          <w:trHeight w:val="1060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117"/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104"/>
            </w:pPr>
            <w:r>
              <w:rPr>
                <w:b/>
                <w:sz w:val="14"/>
              </w:rPr>
              <w:t>Znak sprawy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18" w:firstLine="442"/>
            </w:pPr>
            <w:r>
              <w:rPr>
                <w:b/>
                <w:sz w:val="14"/>
              </w:rPr>
              <w:t>Nr identyfikacyjny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191" w:firstLine="283"/>
            </w:pPr>
            <w:r>
              <w:rPr>
                <w:b/>
                <w:sz w:val="14"/>
              </w:rPr>
              <w:t>Nazwa wnioskodawcy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b/>
                <w:sz w:val="14"/>
              </w:rPr>
              <w:t>Tytuł operacji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spacing w:line="246" w:lineRule="auto"/>
              <w:ind w:left="20" w:firstLine="70"/>
            </w:pPr>
            <w:r>
              <w:rPr>
                <w:b/>
                <w:sz w:val="14"/>
              </w:rPr>
              <w:t>Ocena wniosku według kryterium</w:t>
            </w:r>
          </w:p>
          <w:p w:rsidR="003352E3" w:rsidRDefault="00314B48">
            <w:r>
              <w:rPr>
                <w:b/>
                <w:sz w:val="14"/>
              </w:rPr>
              <w:t>ważności operacji</w:t>
            </w:r>
          </w:p>
          <w:p w:rsidR="003352E3" w:rsidRDefault="00314B48">
            <w:pPr>
              <w:ind w:right="4"/>
              <w:jc w:val="center"/>
            </w:pPr>
            <w:r>
              <w:rPr>
                <w:b/>
                <w:sz w:val="14"/>
              </w:rPr>
              <w:t>TAK/NIE</w:t>
            </w:r>
          </w:p>
          <w:p w:rsidR="003352E3" w:rsidRDefault="00314B48">
            <w:pPr>
              <w:ind w:right="4"/>
              <w:jc w:val="center"/>
            </w:pPr>
            <w:r>
              <w:rPr>
                <w:b/>
                <w:sz w:val="14"/>
              </w:rPr>
              <w:t>DOTYCZY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85" w:firstLine="53"/>
            </w:pPr>
            <w:r>
              <w:rPr>
                <w:b/>
                <w:sz w:val="14"/>
              </w:rPr>
              <w:t>Wnioskowana kwota wsparcia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312" w:hanging="222"/>
            </w:pPr>
            <w:r>
              <w:rPr>
                <w:b/>
                <w:sz w:val="14"/>
              </w:rPr>
              <w:t>Ustalona kwota wsparcia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52E3" w:rsidRDefault="00314B48">
            <w:pPr>
              <w:ind w:left="143" w:hanging="5"/>
            </w:pPr>
            <w:r>
              <w:rPr>
                <w:b/>
                <w:sz w:val="14"/>
              </w:rPr>
              <w:t>Wnioskowana intensywność pomocy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0" w:firstLine="58"/>
            </w:pPr>
            <w:r>
              <w:rPr>
                <w:b/>
                <w:sz w:val="14"/>
              </w:rPr>
              <w:t>Liczba punktów według lokalnych kryteriów wyboru</w:t>
            </w:r>
          </w:p>
        </w:tc>
      </w:tr>
      <w:tr w:rsidR="003352E3">
        <w:trPr>
          <w:trHeight w:val="400"/>
        </w:trPr>
        <w:tc>
          <w:tcPr>
            <w:tcW w:w="1593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sz w:val="19"/>
              </w:rPr>
              <w:t xml:space="preserve">LISTA OPERACJI WYBRANYCH DO DOFINANSOWANIA, KTÓRE </w:t>
            </w:r>
            <w:r>
              <w:rPr>
                <w:b/>
                <w:sz w:val="19"/>
              </w:rPr>
              <w:t>MIESZCZĄ SIĘ W 100 % LIMITU</w:t>
            </w:r>
            <w:r>
              <w:rPr>
                <w:sz w:val="19"/>
              </w:rPr>
              <w:t xml:space="preserve"> ŚRODKÓW DOSTĘPNYCH W RAMACH NABORU</w:t>
            </w:r>
          </w:p>
        </w:tc>
      </w:tr>
      <w:tr w:rsidR="003352E3" w:rsidTr="0072465C">
        <w:trPr>
          <w:trHeight w:val="520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166"/>
            </w:pPr>
            <w:r>
              <w:rPr>
                <w:sz w:val="14"/>
              </w:rPr>
              <w:t>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106"/>
            </w:pPr>
            <w:r>
              <w:rPr>
                <w:sz w:val="14"/>
              </w:rPr>
              <w:t>1/II/EFS/2018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352E3"/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sz w:val="14"/>
              </w:rPr>
              <w:t xml:space="preserve">Fundacja "Pro </w:t>
            </w:r>
            <w:proofErr w:type="spellStart"/>
            <w:r>
              <w:rPr>
                <w:sz w:val="14"/>
              </w:rPr>
              <w:t>Sudovia</w:t>
            </w:r>
            <w:proofErr w:type="spellEnd"/>
            <w:r>
              <w:rPr>
                <w:sz w:val="14"/>
              </w:rPr>
              <w:t>"</w:t>
            </w:r>
          </w:p>
        </w:tc>
        <w:tc>
          <w:tcPr>
            <w:tcW w:w="3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26"/>
            </w:pPr>
            <w:r>
              <w:rPr>
                <w:sz w:val="14"/>
              </w:rPr>
              <w:t>CENTRUM INTEGRACJI SPOŁECZNEJ W BACHANOWIE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left="141"/>
            </w:pPr>
            <w:r>
              <w:rPr>
                <w:sz w:val="14"/>
              </w:rPr>
              <w:t>NIE DOTYCZY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sz w:val="14"/>
              </w:rPr>
              <w:t>391 985,00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sz w:val="14"/>
              </w:rPr>
              <w:t>391 985,00</w:t>
            </w:r>
          </w:p>
        </w:tc>
        <w:tc>
          <w:tcPr>
            <w:tcW w:w="1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sz w:val="14"/>
              </w:rPr>
              <w:t>94,99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sz w:val="14"/>
              </w:rPr>
              <w:t>25</w:t>
            </w:r>
          </w:p>
        </w:tc>
      </w:tr>
      <w:tr w:rsidR="003352E3">
        <w:trPr>
          <w:trHeight w:val="340"/>
        </w:trPr>
        <w:tc>
          <w:tcPr>
            <w:tcW w:w="1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30"/>
              <w:jc w:val="right"/>
            </w:pPr>
            <w:r>
              <w:rPr>
                <w:b/>
                <w:sz w:val="14"/>
              </w:rPr>
              <w:t>Łączna wysokość ustalonego wsparcia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b/>
                <w:sz w:val="14"/>
              </w:rPr>
              <w:t>391 985,00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352E3"/>
        </w:tc>
      </w:tr>
      <w:tr w:rsidR="003352E3">
        <w:trPr>
          <w:trHeight w:val="340"/>
        </w:trPr>
        <w:tc>
          <w:tcPr>
            <w:tcW w:w="1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30"/>
              <w:jc w:val="right"/>
            </w:pPr>
            <w:r>
              <w:rPr>
                <w:b/>
                <w:sz w:val="14"/>
              </w:rPr>
              <w:t>Wartość 100% limitu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b/>
                <w:sz w:val="14"/>
              </w:rPr>
              <w:t>830 000,00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352E3"/>
        </w:tc>
      </w:tr>
      <w:tr w:rsidR="003352E3">
        <w:trPr>
          <w:trHeight w:val="400"/>
        </w:trPr>
        <w:tc>
          <w:tcPr>
            <w:tcW w:w="1593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sz w:val="19"/>
              </w:rPr>
              <w:t xml:space="preserve">LISTA OPERACJI WYBRANYCH DO DOFINANSOWANIA, KTÓRE </w:t>
            </w:r>
            <w:r>
              <w:rPr>
                <w:b/>
                <w:sz w:val="19"/>
              </w:rPr>
              <w:t>NIE MIESZCZĄ SIĘ W LIMICIE</w:t>
            </w:r>
            <w:r>
              <w:rPr>
                <w:sz w:val="19"/>
              </w:rPr>
              <w:t xml:space="preserve"> ŚRODKÓW DOSTĘPNYCH W RAMACH NABORU</w:t>
            </w:r>
          </w:p>
        </w:tc>
      </w:tr>
      <w:tr w:rsidR="003352E3">
        <w:trPr>
          <w:trHeight w:val="340"/>
        </w:trPr>
        <w:tc>
          <w:tcPr>
            <w:tcW w:w="1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30"/>
              <w:jc w:val="right"/>
            </w:pPr>
            <w:r>
              <w:rPr>
                <w:b/>
                <w:sz w:val="14"/>
              </w:rPr>
              <w:t>Łączna wysokość ustalonego wsparcia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352E3"/>
        </w:tc>
      </w:tr>
      <w:tr w:rsidR="003352E3">
        <w:trPr>
          <w:trHeight w:val="340"/>
        </w:trPr>
        <w:tc>
          <w:tcPr>
            <w:tcW w:w="11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30"/>
              <w:jc w:val="right"/>
            </w:pPr>
            <w:r>
              <w:rPr>
                <w:b/>
                <w:sz w:val="14"/>
              </w:rPr>
              <w:t>Wartość od 100% do 150% limitu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14B48">
            <w:pPr>
              <w:ind w:right="4"/>
              <w:jc w:val="center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2E3" w:rsidRDefault="003352E3"/>
        </w:tc>
      </w:tr>
    </w:tbl>
    <w:p w:rsidR="00314B48" w:rsidRDefault="00314B48">
      <w:pPr>
        <w:tabs>
          <w:tab w:val="center" w:pos="477"/>
          <w:tab w:val="center" w:pos="12305"/>
        </w:tabs>
        <w:spacing w:after="240" w:line="265" w:lineRule="auto"/>
      </w:pPr>
      <w:r>
        <w:tab/>
      </w:r>
    </w:p>
    <w:p w:rsidR="003352E3" w:rsidRDefault="00314B48" w:rsidP="00314B48">
      <w:pPr>
        <w:tabs>
          <w:tab w:val="center" w:pos="477"/>
          <w:tab w:val="center" w:pos="12305"/>
        </w:tabs>
        <w:spacing w:after="240" w:line="265" w:lineRule="auto"/>
        <w:jc w:val="center"/>
      </w:pPr>
      <w:r>
        <w:rPr>
          <w:sz w:val="20"/>
        </w:rPr>
        <w:t>Data sporządzenia listy: .......................................................                                                                         ..................................................................................</w:t>
      </w:r>
    </w:p>
    <w:p w:rsidR="003352E3" w:rsidRDefault="00314B48" w:rsidP="00314B48">
      <w:pPr>
        <w:spacing w:after="793" w:line="265" w:lineRule="auto"/>
        <w:ind w:left="11650" w:hanging="10"/>
      </w:pPr>
      <w:r>
        <w:rPr>
          <w:sz w:val="20"/>
        </w:rPr>
        <w:t>Podpis/</w:t>
      </w:r>
      <w:proofErr w:type="spellStart"/>
      <w:r>
        <w:rPr>
          <w:sz w:val="20"/>
        </w:rPr>
        <w:t>pieczęć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3546002</wp:posOffset>
            </wp:positionH>
            <wp:positionV relativeFrom="page">
              <wp:posOffset>360000</wp:posOffset>
            </wp:positionV>
            <wp:extent cx="3600000" cy="490688"/>
            <wp:effectExtent l="0" t="0" r="0" b="0"/>
            <wp:wrapTopAndBottom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9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>
        <w:r>
          <w:rPr>
            <w:rFonts w:ascii="Arial" w:eastAsia="Arial" w:hAnsi="Arial" w:cs="Arial"/>
            <w:sz w:val="2"/>
          </w:rPr>
          <w:t>Powered</w:t>
        </w:r>
        <w:proofErr w:type="spellEnd"/>
        <w:r>
          <w:rPr>
            <w:rFonts w:ascii="Arial" w:eastAsia="Arial" w:hAnsi="Arial" w:cs="Arial"/>
            <w:sz w:val="2"/>
          </w:rPr>
          <w:t xml:space="preserve"> by TCPDF (www.tcpdf.org)</w:t>
        </w:r>
      </w:hyperlink>
    </w:p>
    <w:sectPr w:rsidR="003352E3">
      <w:pgSz w:w="16838" w:h="11906" w:orient="landscape"/>
      <w:pgMar w:top="2113" w:right="1370" w:bottom="20" w:left="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3"/>
    <w:rsid w:val="00314B48"/>
    <w:rsid w:val="003352E3"/>
    <w:rsid w:val="0072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58955-568B-4E6F-9C16-E4E74C17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pdf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PDF</dc:title>
  <dc:subject>Dokumenty</dc:subject>
  <dc:creator>Omikron</dc:creator>
  <cp:keywords>Dokumenty, lgd</cp:keywords>
  <cp:lastModifiedBy>LGD</cp:lastModifiedBy>
  <cp:revision>3</cp:revision>
  <dcterms:created xsi:type="dcterms:W3CDTF">2018-04-03T11:33:00Z</dcterms:created>
  <dcterms:modified xsi:type="dcterms:W3CDTF">2018-04-04T07:16:00Z</dcterms:modified>
</cp:coreProperties>
</file>