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2F053" w14:textId="77777777" w:rsidR="004B1068" w:rsidRPr="00B10D3A" w:rsidRDefault="006E1A4D" w:rsidP="00861C3E">
      <w:pPr>
        <w:rPr>
          <w:rFonts w:cstheme="minorHAnsi"/>
        </w:rPr>
      </w:pPr>
      <w:r>
        <w:rPr>
          <w:noProof/>
        </w:rPr>
        <w:t xml:space="preserve">                                                              </w:t>
      </w:r>
    </w:p>
    <w:p w14:paraId="407A8D9F" w14:textId="77777777" w:rsidR="004B1068" w:rsidRPr="00B10D3A" w:rsidRDefault="00770C8B" w:rsidP="00861C3E">
      <w:pPr>
        <w:pStyle w:val="Default"/>
        <w:jc w:val="right"/>
        <w:rPr>
          <w:rFonts w:cstheme="minorHAnsi"/>
          <w:b/>
          <w:sz w:val="22"/>
          <w:szCs w:val="22"/>
        </w:rPr>
      </w:pPr>
      <w:r w:rsidRPr="00B10D3A">
        <w:rPr>
          <w:rFonts w:cstheme="minorHAnsi"/>
          <w:b/>
          <w:sz w:val="22"/>
          <w:szCs w:val="22"/>
        </w:rPr>
        <w:t>Załącznik nr 1</w:t>
      </w:r>
      <w:r w:rsidR="001D7AFD" w:rsidRPr="00B10D3A">
        <w:rPr>
          <w:rFonts w:cstheme="minorHAnsi"/>
          <w:b/>
          <w:sz w:val="22"/>
          <w:szCs w:val="22"/>
        </w:rPr>
        <w:t xml:space="preserve"> do Ogłoszenia</w:t>
      </w:r>
    </w:p>
    <w:p w14:paraId="3897F510" w14:textId="77777777" w:rsidR="000F0AE4" w:rsidRPr="00B10D3A" w:rsidRDefault="000F0AE4" w:rsidP="004B1068">
      <w:pPr>
        <w:jc w:val="center"/>
        <w:rPr>
          <w:rFonts w:cstheme="minorHAnsi"/>
          <w:b/>
          <w:sz w:val="32"/>
        </w:rPr>
      </w:pPr>
    </w:p>
    <w:p w14:paraId="38A13AA8" w14:textId="77777777" w:rsidR="004B1068" w:rsidRPr="00B10D3A" w:rsidRDefault="004B1068" w:rsidP="004B1068">
      <w:pPr>
        <w:jc w:val="center"/>
        <w:rPr>
          <w:rFonts w:cstheme="minorHAnsi"/>
          <w:b/>
          <w:sz w:val="32"/>
        </w:rPr>
      </w:pPr>
      <w:r w:rsidRPr="00B10D3A">
        <w:rPr>
          <w:rFonts w:cstheme="minorHAnsi"/>
          <w:b/>
          <w:sz w:val="32"/>
        </w:rPr>
        <w:t xml:space="preserve">WARUNKI UDZIELENIA WSPARCIA </w:t>
      </w:r>
      <w:r w:rsidRPr="00B10D3A">
        <w:rPr>
          <w:rFonts w:cstheme="minorHAnsi"/>
          <w:b/>
          <w:sz w:val="32"/>
        </w:rPr>
        <w:br/>
        <w:t xml:space="preserve">NA OPERACJE </w:t>
      </w:r>
      <w:r w:rsidRPr="00B10D3A">
        <w:rPr>
          <w:rFonts w:cstheme="minorHAnsi"/>
          <w:b/>
          <w:sz w:val="32"/>
        </w:rPr>
        <w:br/>
        <w:t>REALIZOWANE PRZEZ PODMIOTY INNE NIŻ LGD</w:t>
      </w:r>
    </w:p>
    <w:p w14:paraId="1C5422B0" w14:textId="77777777" w:rsidR="004B1068" w:rsidRPr="00B10D3A" w:rsidRDefault="004B1068" w:rsidP="004B1068">
      <w:pPr>
        <w:jc w:val="center"/>
        <w:rPr>
          <w:rFonts w:cstheme="minorHAnsi"/>
          <w:b/>
          <w:sz w:val="4"/>
        </w:rPr>
      </w:pPr>
    </w:p>
    <w:tbl>
      <w:tblPr>
        <w:tblStyle w:val="Tabelalisty7kolorowaakcent1"/>
        <w:tblW w:w="0" w:type="auto"/>
        <w:tblLook w:val="04A0" w:firstRow="1" w:lastRow="0" w:firstColumn="1" w:lastColumn="0" w:noHBand="0" w:noVBand="1"/>
      </w:tblPr>
      <w:tblGrid>
        <w:gridCol w:w="2268"/>
        <w:gridCol w:w="6802"/>
      </w:tblGrid>
      <w:tr w:rsidR="004B1068" w:rsidRPr="00B10D3A" w14:paraId="01A1E6A5" w14:textId="77777777" w:rsidTr="000B55CD">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100" w:firstRow="0" w:lastRow="0" w:firstColumn="1" w:lastColumn="0" w:oddVBand="0" w:evenVBand="0" w:oddHBand="0" w:evenHBand="0" w:firstRowFirstColumn="1" w:firstRowLastColumn="0" w:lastRowFirstColumn="0" w:lastRowLastColumn="0"/>
            <w:tcW w:w="9072" w:type="dxa"/>
            <w:gridSpan w:val="2"/>
          </w:tcPr>
          <w:p w14:paraId="62C383BD" w14:textId="6CF9E7D1" w:rsidR="004B1068" w:rsidRPr="00B10D3A" w:rsidRDefault="008F6CC3" w:rsidP="00821734">
            <w:pPr>
              <w:jc w:val="center"/>
              <w:rPr>
                <w:rFonts w:asciiTheme="minorHAnsi" w:hAnsiTheme="minorHAnsi" w:cstheme="minorHAnsi"/>
                <w:b/>
              </w:rPr>
            </w:pPr>
            <w:r w:rsidRPr="00821734">
              <w:rPr>
                <w:rFonts w:asciiTheme="minorHAnsi" w:hAnsiTheme="minorHAnsi" w:cstheme="minorHAnsi"/>
                <w:b/>
                <w:color w:val="auto"/>
                <w:sz w:val="28"/>
              </w:rPr>
              <w:t>NABÓR</w:t>
            </w:r>
            <w:r w:rsidR="001A474A" w:rsidRPr="00821734">
              <w:rPr>
                <w:rFonts w:asciiTheme="minorHAnsi" w:hAnsiTheme="minorHAnsi" w:cstheme="minorHAnsi"/>
                <w:b/>
                <w:color w:val="auto"/>
                <w:sz w:val="28"/>
              </w:rPr>
              <w:t xml:space="preserve"> nr </w:t>
            </w:r>
            <w:r w:rsidR="009D7F97">
              <w:rPr>
                <w:rFonts w:asciiTheme="minorHAnsi" w:hAnsiTheme="minorHAnsi" w:cstheme="minorHAnsi"/>
                <w:b/>
                <w:color w:val="auto"/>
                <w:sz w:val="28"/>
              </w:rPr>
              <w:t>III</w:t>
            </w:r>
            <w:r w:rsidR="00821734" w:rsidRPr="00821734">
              <w:rPr>
                <w:rFonts w:asciiTheme="minorHAnsi" w:hAnsiTheme="minorHAnsi" w:cstheme="minorHAnsi"/>
                <w:b/>
                <w:color w:val="auto"/>
                <w:sz w:val="28"/>
              </w:rPr>
              <w:t>/EFRR/</w:t>
            </w:r>
            <w:r w:rsidR="004B1068" w:rsidRPr="00821734">
              <w:rPr>
                <w:rFonts w:asciiTheme="minorHAnsi" w:hAnsiTheme="minorHAnsi" w:cstheme="minorHAnsi"/>
                <w:b/>
                <w:color w:val="auto"/>
                <w:sz w:val="28"/>
              </w:rPr>
              <w:t>2017</w:t>
            </w:r>
          </w:p>
        </w:tc>
      </w:tr>
      <w:tr w:rsidR="004B1068" w:rsidRPr="00B10D3A" w14:paraId="18238EB7" w14:textId="77777777" w:rsidTr="000B55CD">
        <w:trPr>
          <w:cnfStyle w:val="000000100000" w:firstRow="0" w:lastRow="0" w:firstColumn="0" w:lastColumn="0" w:oddVBand="0" w:evenVBand="0" w:oddHBand="1" w:evenHBand="0" w:firstRowFirstColumn="0" w:firstRowLastColumn="0" w:lastRowFirstColumn="0" w:lastRowLastColumn="0"/>
          <w:trHeight w:hRule="exact" w:val="188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4F81BD" w:themeColor="accent1"/>
              <w:right w:val="none" w:sz="0" w:space="0" w:color="auto"/>
            </w:tcBorders>
            <w:vAlign w:val="center"/>
          </w:tcPr>
          <w:p w14:paraId="3B19FA85" w14:textId="77777777" w:rsidR="004B1068" w:rsidRPr="00B10D3A" w:rsidRDefault="004B1068" w:rsidP="00475631">
            <w:pPr>
              <w:spacing w:before="0"/>
              <w:jc w:val="center"/>
              <w:rPr>
                <w:rFonts w:asciiTheme="minorHAnsi" w:hAnsiTheme="minorHAnsi" w:cstheme="minorHAnsi"/>
                <w:b/>
              </w:rPr>
            </w:pPr>
            <w:r w:rsidRPr="00B10D3A">
              <w:rPr>
                <w:rFonts w:asciiTheme="minorHAnsi" w:hAnsiTheme="minorHAnsi" w:cstheme="minorHAnsi"/>
                <w:b/>
              </w:rPr>
              <w:t xml:space="preserve">w ramach </w:t>
            </w:r>
            <w:r w:rsidRPr="00B10D3A">
              <w:rPr>
                <w:rFonts w:asciiTheme="minorHAnsi" w:hAnsiTheme="minorHAnsi" w:cstheme="minorHAnsi"/>
                <w:b/>
              </w:rPr>
              <w:br/>
              <w:t>Lokalnej Strategii Rozwoju</w:t>
            </w:r>
          </w:p>
          <w:p w14:paraId="6EAC8B18" w14:textId="77777777" w:rsidR="001A474A" w:rsidRPr="00B10D3A" w:rsidRDefault="001A474A" w:rsidP="00475631">
            <w:pPr>
              <w:spacing w:before="0"/>
              <w:jc w:val="center"/>
              <w:rPr>
                <w:rFonts w:asciiTheme="minorHAnsi" w:hAnsiTheme="minorHAnsi" w:cstheme="minorHAnsi"/>
                <w:b/>
              </w:rPr>
            </w:pPr>
            <w:r w:rsidRPr="00B10D3A">
              <w:rPr>
                <w:rFonts w:asciiTheme="minorHAnsi" w:hAnsiTheme="minorHAnsi" w:cstheme="minorHAnsi"/>
                <w:b/>
              </w:rPr>
              <w:t>Suwalsko-Sejneńskiej</w:t>
            </w:r>
          </w:p>
          <w:p w14:paraId="6C6107A9" w14:textId="77777777" w:rsidR="004B1068" w:rsidRPr="00B10D3A" w:rsidRDefault="004B1068" w:rsidP="00475631">
            <w:pPr>
              <w:spacing w:before="0"/>
              <w:jc w:val="center"/>
              <w:rPr>
                <w:rFonts w:asciiTheme="minorHAnsi" w:hAnsiTheme="minorHAnsi" w:cstheme="minorHAnsi"/>
                <w:b/>
              </w:rPr>
            </w:pPr>
            <w:r w:rsidRPr="00B10D3A">
              <w:rPr>
                <w:rFonts w:asciiTheme="minorHAnsi" w:hAnsiTheme="minorHAnsi" w:cstheme="minorHAnsi"/>
                <w:b/>
              </w:rPr>
              <w:t xml:space="preserve"> Lokalnej Grupy </w:t>
            </w:r>
            <w:r w:rsidR="001A474A" w:rsidRPr="00B10D3A">
              <w:rPr>
                <w:rFonts w:asciiTheme="minorHAnsi" w:hAnsiTheme="minorHAnsi" w:cstheme="minorHAnsi"/>
                <w:b/>
              </w:rPr>
              <w:t>Działania</w:t>
            </w:r>
          </w:p>
          <w:p w14:paraId="616FC69E" w14:textId="77777777" w:rsidR="004B1068" w:rsidRPr="00B10D3A" w:rsidRDefault="004B1068" w:rsidP="00475631">
            <w:pPr>
              <w:spacing w:before="0"/>
              <w:jc w:val="center"/>
              <w:rPr>
                <w:rFonts w:asciiTheme="minorHAnsi" w:hAnsiTheme="minorHAnsi" w:cstheme="minorHAnsi"/>
                <w:b/>
              </w:rPr>
            </w:pPr>
            <w:r w:rsidRPr="00B10D3A">
              <w:rPr>
                <w:rFonts w:asciiTheme="minorHAnsi" w:hAnsiTheme="minorHAnsi" w:cstheme="minorHAnsi"/>
                <w:b/>
              </w:rPr>
              <w:t xml:space="preserve"> 2014-2020</w:t>
            </w:r>
          </w:p>
        </w:tc>
      </w:tr>
      <w:tr w:rsidR="004B1068" w:rsidRPr="00B10D3A" w14:paraId="6117B2BB" w14:textId="77777777" w:rsidTr="000B55CD">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726CADD" w14:textId="77777777" w:rsidR="004B1068" w:rsidRPr="00B10D3A" w:rsidRDefault="001A474A" w:rsidP="004D4E6A">
            <w:pPr>
              <w:rPr>
                <w:rFonts w:asciiTheme="minorHAnsi" w:hAnsiTheme="minorHAnsi" w:cstheme="minorHAnsi"/>
                <w:b/>
              </w:rPr>
            </w:pPr>
            <w:r w:rsidRPr="00B10D3A">
              <w:rPr>
                <w:rFonts w:asciiTheme="minorHAnsi" w:hAnsiTheme="minorHAnsi" w:cstheme="minorHAnsi"/>
                <w:b/>
              </w:rPr>
              <w:t>Cel ogólny</w:t>
            </w:r>
            <w:r w:rsidR="004B1068" w:rsidRPr="00B10D3A">
              <w:rPr>
                <w:rFonts w:asciiTheme="minorHAnsi" w:hAnsiTheme="minorHAnsi" w:cstheme="minorHAnsi"/>
                <w:b/>
              </w:rPr>
              <w:t>:</w:t>
            </w:r>
          </w:p>
        </w:tc>
        <w:tc>
          <w:tcPr>
            <w:tcW w:w="6804" w:type="dxa"/>
            <w:vAlign w:val="center"/>
          </w:tcPr>
          <w:p w14:paraId="16414599" w14:textId="77777777" w:rsidR="004B1068" w:rsidRPr="00B10D3A" w:rsidRDefault="001A474A" w:rsidP="004D4E6A">
            <w:pPr>
              <w:cnfStyle w:val="000000000000" w:firstRow="0" w:lastRow="0" w:firstColumn="0" w:lastColumn="0" w:oddVBand="0" w:evenVBand="0" w:oddHBand="0" w:evenHBand="0" w:firstRowFirstColumn="0" w:firstRowLastColumn="0" w:lastRowFirstColumn="0" w:lastRowLastColumn="0"/>
              <w:rPr>
                <w:rFonts w:cstheme="minorHAnsi"/>
              </w:rPr>
            </w:pPr>
            <w:r w:rsidRPr="00B10D3A">
              <w:rPr>
                <w:rFonts w:cstheme="minorHAnsi"/>
              </w:rPr>
              <w:t>Poprawa jakości życia mieszkańców terenu realizacji LSR do roku 2023</w:t>
            </w:r>
          </w:p>
        </w:tc>
      </w:tr>
      <w:tr w:rsidR="004B1068" w:rsidRPr="00B10D3A" w14:paraId="5A584843" w14:textId="77777777" w:rsidTr="000B55CD">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53099F5" w14:textId="77777777" w:rsidR="004B1068" w:rsidRPr="00B10D3A" w:rsidRDefault="004B1068" w:rsidP="005E655D">
            <w:pPr>
              <w:spacing w:before="0"/>
              <w:ind w:left="-250"/>
              <w:rPr>
                <w:rFonts w:asciiTheme="minorHAnsi" w:hAnsiTheme="minorHAnsi" w:cstheme="minorHAnsi"/>
                <w:b/>
              </w:rPr>
            </w:pPr>
            <w:r w:rsidRPr="00B10D3A">
              <w:rPr>
                <w:rFonts w:asciiTheme="minorHAnsi" w:hAnsiTheme="minorHAnsi" w:cstheme="minorHAnsi"/>
                <w:b/>
              </w:rPr>
              <w:t>Cel szczegółowy:</w:t>
            </w:r>
          </w:p>
        </w:tc>
        <w:tc>
          <w:tcPr>
            <w:tcW w:w="6804" w:type="dxa"/>
            <w:vAlign w:val="center"/>
          </w:tcPr>
          <w:p w14:paraId="52CB3FB8" w14:textId="61FFF528" w:rsidR="001A474A" w:rsidRPr="008C5690" w:rsidRDefault="008C5690" w:rsidP="00B97AFD">
            <w:pPr>
              <w:pStyle w:val="Akapitzlist"/>
              <w:numPr>
                <w:ilvl w:val="0"/>
                <w:numId w:val="24"/>
              </w:numPr>
              <w:spacing w:before="0"/>
              <w:ind w:left="176" w:hanging="176"/>
              <w:cnfStyle w:val="000000100000" w:firstRow="0" w:lastRow="0" w:firstColumn="0" w:lastColumn="0" w:oddVBand="0" w:evenVBand="0" w:oddHBand="1" w:evenHBand="0" w:firstRowFirstColumn="0" w:firstRowLastColumn="0" w:lastRowFirstColumn="0" w:lastRowLastColumn="0"/>
              <w:rPr>
                <w:rFonts w:cstheme="minorHAnsi"/>
                <w:b/>
              </w:rPr>
            </w:pPr>
            <w:r w:rsidRPr="008C5690">
              <w:rPr>
                <w:rFonts w:cstheme="minorHAnsi"/>
              </w:rPr>
              <w:t>Poprawa sfery przedsiębiorczości i ekologii terenu realizacji LSR do roku 2023</w:t>
            </w:r>
          </w:p>
        </w:tc>
      </w:tr>
      <w:tr w:rsidR="004B1068" w:rsidRPr="00B10D3A" w14:paraId="0FA97C0B" w14:textId="77777777" w:rsidTr="00AF187B">
        <w:trPr>
          <w:trHeight w:hRule="exact" w:val="885"/>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7D92B0E" w14:textId="77777777" w:rsidR="004B1068" w:rsidRPr="00B10D3A" w:rsidRDefault="004B1068" w:rsidP="005E655D">
            <w:pPr>
              <w:spacing w:before="0"/>
              <w:ind w:left="-250"/>
              <w:rPr>
                <w:rFonts w:asciiTheme="minorHAnsi" w:hAnsiTheme="minorHAnsi" w:cstheme="minorHAnsi"/>
                <w:b/>
              </w:rPr>
            </w:pPr>
            <w:r w:rsidRPr="00B10D3A">
              <w:rPr>
                <w:rFonts w:asciiTheme="minorHAnsi" w:hAnsiTheme="minorHAnsi" w:cstheme="minorHAnsi"/>
                <w:b/>
              </w:rPr>
              <w:t>Przedsięwzięcie:</w:t>
            </w:r>
          </w:p>
        </w:tc>
        <w:tc>
          <w:tcPr>
            <w:tcW w:w="6804" w:type="dxa"/>
            <w:vAlign w:val="center"/>
          </w:tcPr>
          <w:p w14:paraId="31555D1A" w14:textId="563CB3CA" w:rsidR="00AF187B" w:rsidRPr="00AF187B" w:rsidRDefault="008C5690" w:rsidP="00AF187B">
            <w:pPr>
              <w:pStyle w:val="Default"/>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0"/>
                <w:szCs w:val="20"/>
                <w:lang w:eastAsia="pl-PL"/>
              </w:rPr>
            </w:pPr>
            <w:r>
              <w:rPr>
                <w:rFonts w:cstheme="minorHAnsi"/>
                <w:b/>
                <w:color w:val="548DD4" w:themeColor="text2" w:themeTint="99"/>
                <w:sz w:val="20"/>
                <w:szCs w:val="20"/>
              </w:rPr>
              <w:t>11.</w:t>
            </w:r>
            <w:r w:rsidR="005E655D" w:rsidRPr="00AF187B">
              <w:rPr>
                <w:rFonts w:cstheme="minorHAnsi"/>
                <w:b/>
                <w:color w:val="548DD4" w:themeColor="text2" w:themeTint="99"/>
                <w:sz w:val="20"/>
                <w:szCs w:val="20"/>
              </w:rPr>
              <w:t xml:space="preserve"> </w:t>
            </w:r>
            <w:r>
              <w:rPr>
                <w:rFonts w:cstheme="minorHAnsi"/>
                <w:b/>
                <w:bCs/>
                <w:i/>
                <w:iCs/>
                <w:color w:val="365F91" w:themeColor="accent1" w:themeShade="BF"/>
                <w:sz w:val="20"/>
                <w:szCs w:val="20"/>
                <w:lang w:eastAsia="pl-PL"/>
              </w:rPr>
              <w:t>Ekologiczna Suwalszczyzna</w:t>
            </w:r>
            <w:r w:rsidR="00AF187B" w:rsidRPr="00AF187B">
              <w:rPr>
                <w:rFonts w:cstheme="minorHAnsi"/>
                <w:b/>
                <w:bCs/>
                <w:i/>
                <w:iCs/>
                <w:color w:val="365F91" w:themeColor="accent1" w:themeShade="BF"/>
                <w:sz w:val="20"/>
                <w:szCs w:val="20"/>
                <w:lang w:eastAsia="pl-PL"/>
              </w:rPr>
              <w:t xml:space="preserve"> </w:t>
            </w:r>
          </w:p>
          <w:p w14:paraId="32E17DF2" w14:textId="16D5C457" w:rsidR="004B1068" w:rsidRPr="00AF187B" w:rsidRDefault="004B1068" w:rsidP="00AF187B">
            <w:pPr>
              <w:spacing w:before="0"/>
              <w:ind w:left="176" w:hanging="176"/>
              <w:cnfStyle w:val="000000000000" w:firstRow="0" w:lastRow="0" w:firstColumn="0" w:lastColumn="0" w:oddVBand="0" w:evenVBand="0" w:oddHBand="0" w:evenHBand="0" w:firstRowFirstColumn="0" w:firstRowLastColumn="0" w:lastRowFirstColumn="0" w:lastRowLastColumn="0"/>
              <w:rPr>
                <w:rFonts w:cstheme="minorHAnsi"/>
              </w:rPr>
            </w:pPr>
          </w:p>
        </w:tc>
      </w:tr>
      <w:tr w:rsidR="004B1068" w:rsidRPr="00B10D3A" w14:paraId="5B35D886" w14:textId="77777777" w:rsidTr="000B55CD">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4085E47" w14:textId="77777777" w:rsidR="004B1068" w:rsidRPr="00B10D3A" w:rsidRDefault="004B1068" w:rsidP="004D4E6A">
            <w:pPr>
              <w:spacing w:before="0"/>
              <w:rPr>
                <w:rFonts w:asciiTheme="minorHAnsi" w:hAnsiTheme="minorHAnsi" w:cstheme="minorHAnsi"/>
                <w:b/>
              </w:rPr>
            </w:pPr>
            <w:r w:rsidRPr="00B10D3A">
              <w:rPr>
                <w:rFonts w:asciiTheme="minorHAnsi" w:hAnsiTheme="minorHAnsi" w:cstheme="minorHAnsi"/>
                <w:b/>
              </w:rPr>
              <w:t>Oś priorytetowa:</w:t>
            </w:r>
          </w:p>
        </w:tc>
        <w:tc>
          <w:tcPr>
            <w:tcW w:w="6804" w:type="dxa"/>
            <w:vAlign w:val="center"/>
          </w:tcPr>
          <w:p w14:paraId="0015B10C" w14:textId="77777777" w:rsidR="004B1068" w:rsidRPr="00B10D3A" w:rsidRDefault="004B1068" w:rsidP="005E655D">
            <w:pPr>
              <w:spacing w:before="0"/>
              <w:ind w:left="176" w:hanging="176"/>
              <w:cnfStyle w:val="000000100000" w:firstRow="0" w:lastRow="0" w:firstColumn="0" w:lastColumn="0" w:oddVBand="0" w:evenVBand="0" w:oddHBand="1" w:evenHBand="0" w:firstRowFirstColumn="0" w:firstRowLastColumn="0" w:lastRowFirstColumn="0" w:lastRowLastColumn="0"/>
              <w:rPr>
                <w:rFonts w:cstheme="minorHAnsi"/>
                <w:b/>
              </w:rPr>
            </w:pPr>
            <w:r w:rsidRPr="00B10D3A">
              <w:rPr>
                <w:rFonts w:cstheme="minorHAnsi"/>
                <w:b/>
              </w:rPr>
              <w:t>VIII</w:t>
            </w:r>
            <w:r w:rsidRPr="00B10D3A">
              <w:rPr>
                <w:rFonts w:cstheme="minorHAnsi"/>
              </w:rPr>
              <w:t xml:space="preserve"> Infrastruktura dla usług użyteczności publicznej</w:t>
            </w:r>
          </w:p>
        </w:tc>
      </w:tr>
      <w:tr w:rsidR="004B1068" w:rsidRPr="00B10D3A" w14:paraId="072F73E1" w14:textId="77777777" w:rsidTr="000B55CD">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BC06B3E" w14:textId="77777777" w:rsidR="004B1068" w:rsidRPr="00B10D3A" w:rsidRDefault="004B1068" w:rsidP="004D4E6A">
            <w:pPr>
              <w:spacing w:before="0"/>
              <w:rPr>
                <w:rFonts w:asciiTheme="minorHAnsi" w:hAnsiTheme="minorHAnsi" w:cstheme="minorHAnsi"/>
                <w:b/>
              </w:rPr>
            </w:pPr>
            <w:r w:rsidRPr="00B10D3A">
              <w:rPr>
                <w:rFonts w:asciiTheme="minorHAnsi" w:hAnsiTheme="minorHAnsi" w:cstheme="minorHAnsi"/>
                <w:b/>
              </w:rPr>
              <w:t>Działanie:</w:t>
            </w:r>
          </w:p>
        </w:tc>
        <w:tc>
          <w:tcPr>
            <w:tcW w:w="6804" w:type="dxa"/>
            <w:vAlign w:val="center"/>
          </w:tcPr>
          <w:p w14:paraId="5FDEF37A" w14:textId="77777777" w:rsidR="004B1068" w:rsidRPr="00B10D3A" w:rsidRDefault="004B1068" w:rsidP="005E655D">
            <w:pPr>
              <w:spacing w:before="0"/>
              <w:ind w:left="176" w:hanging="176"/>
              <w:cnfStyle w:val="000000000000" w:firstRow="0" w:lastRow="0" w:firstColumn="0" w:lastColumn="0" w:oddVBand="0" w:evenVBand="0" w:oddHBand="0" w:evenHBand="0" w:firstRowFirstColumn="0" w:firstRowLastColumn="0" w:lastRowFirstColumn="0" w:lastRowLastColumn="0"/>
              <w:rPr>
                <w:rFonts w:cstheme="minorHAnsi"/>
              </w:rPr>
            </w:pPr>
            <w:r w:rsidRPr="00B10D3A">
              <w:rPr>
                <w:rFonts w:cstheme="minorHAnsi"/>
                <w:b/>
              </w:rPr>
              <w:t>8.6</w:t>
            </w:r>
            <w:r w:rsidRPr="00B10D3A">
              <w:rPr>
                <w:rFonts w:cstheme="minorHAnsi"/>
              </w:rPr>
              <w:t xml:space="preserve"> Inwestycje na rzecz rozwoju lokalnego</w:t>
            </w:r>
          </w:p>
        </w:tc>
      </w:tr>
      <w:tr w:rsidR="004B1068" w:rsidRPr="00B10D3A" w14:paraId="74AE1E65" w14:textId="77777777" w:rsidTr="000B55CD">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27D2913" w14:textId="77777777" w:rsidR="004B1068" w:rsidRPr="00B10D3A" w:rsidRDefault="004B1068" w:rsidP="004D4E6A">
            <w:pPr>
              <w:spacing w:before="0"/>
              <w:rPr>
                <w:rFonts w:asciiTheme="minorHAnsi" w:hAnsiTheme="minorHAnsi" w:cstheme="minorHAnsi"/>
                <w:b/>
              </w:rPr>
            </w:pPr>
            <w:r w:rsidRPr="00B10D3A">
              <w:rPr>
                <w:rFonts w:asciiTheme="minorHAnsi" w:hAnsiTheme="minorHAnsi" w:cstheme="minorHAnsi"/>
                <w:b/>
              </w:rPr>
              <w:t>Zakres:</w:t>
            </w:r>
          </w:p>
        </w:tc>
        <w:tc>
          <w:tcPr>
            <w:tcW w:w="6804" w:type="dxa"/>
            <w:vAlign w:val="center"/>
          </w:tcPr>
          <w:p w14:paraId="569D896E" w14:textId="654C1976" w:rsidR="004B1068" w:rsidRPr="00B10D3A" w:rsidRDefault="008C5690" w:rsidP="005E655D">
            <w:pPr>
              <w:spacing w:before="0"/>
              <w:ind w:left="176" w:hanging="176"/>
              <w:cnfStyle w:val="000000100000" w:firstRow="0" w:lastRow="0" w:firstColumn="0" w:lastColumn="0" w:oddVBand="0" w:evenVBand="0" w:oddHBand="1" w:evenHBand="0" w:firstRowFirstColumn="0" w:firstRowLastColumn="0" w:lastRowFirstColumn="0" w:lastRowLastColumn="0"/>
              <w:rPr>
                <w:rFonts w:cstheme="minorHAnsi"/>
              </w:rPr>
            </w:pPr>
            <w:r w:rsidRPr="008C5690">
              <w:rPr>
                <w:rFonts w:cstheme="minorHAnsi"/>
              </w:rPr>
              <w:t>Ochrona bioróżnorodności i klimatu</w:t>
            </w:r>
          </w:p>
        </w:tc>
      </w:tr>
      <w:tr w:rsidR="004B1068" w:rsidRPr="00B10D3A" w14:paraId="7401163C" w14:textId="77777777" w:rsidTr="000B55CD">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6D0F5F0" w14:textId="77777777" w:rsidR="004B1068" w:rsidRPr="00B10D3A" w:rsidRDefault="004B1068" w:rsidP="00475631">
            <w:pPr>
              <w:spacing w:before="0"/>
              <w:jc w:val="center"/>
              <w:rPr>
                <w:rFonts w:asciiTheme="minorHAnsi" w:hAnsiTheme="minorHAnsi" w:cstheme="minorHAnsi"/>
              </w:rPr>
            </w:pPr>
          </w:p>
        </w:tc>
        <w:tc>
          <w:tcPr>
            <w:tcW w:w="6804" w:type="dxa"/>
            <w:vAlign w:val="center"/>
          </w:tcPr>
          <w:p w14:paraId="2977CBBC" w14:textId="77777777" w:rsidR="004D4E6A" w:rsidRPr="00B10D3A" w:rsidRDefault="004B1068" w:rsidP="005E655D">
            <w:pPr>
              <w:ind w:left="176" w:hanging="176"/>
              <w:cnfStyle w:val="000000000000" w:firstRow="0" w:lastRow="0" w:firstColumn="0" w:lastColumn="0" w:oddVBand="0" w:evenVBand="0" w:oddHBand="0" w:evenHBand="0" w:firstRowFirstColumn="0" w:firstRowLastColumn="0" w:lastRowFirstColumn="0" w:lastRowLastColumn="0"/>
              <w:rPr>
                <w:rFonts w:cstheme="minorHAnsi"/>
              </w:rPr>
            </w:pPr>
            <w:r w:rsidRPr="00B10D3A">
              <w:rPr>
                <w:rFonts w:cstheme="minorHAnsi"/>
              </w:rPr>
              <w:t>w ramach Regionalnego Programu Operacyjnego Województwa Podlaskiego</w:t>
            </w:r>
            <w:r w:rsidR="004D4E6A" w:rsidRPr="00B10D3A">
              <w:rPr>
                <w:rFonts w:cstheme="minorHAnsi"/>
              </w:rPr>
              <w:br/>
            </w:r>
            <w:r w:rsidR="004D4E6A" w:rsidRPr="00B10D3A">
              <w:rPr>
                <w:rFonts w:cstheme="minorHAnsi"/>
                <w:bCs/>
              </w:rPr>
              <w:t>na lata 2014 - 2020</w:t>
            </w:r>
          </w:p>
          <w:p w14:paraId="73CFB313" w14:textId="77777777" w:rsidR="004B1068" w:rsidRPr="00B10D3A" w:rsidRDefault="004B1068" w:rsidP="005E655D">
            <w:pPr>
              <w:ind w:left="176" w:hanging="176"/>
              <w:cnfStyle w:val="000000000000" w:firstRow="0" w:lastRow="0" w:firstColumn="0" w:lastColumn="0" w:oddVBand="0" w:evenVBand="0" w:oddHBand="0" w:evenHBand="0" w:firstRowFirstColumn="0" w:firstRowLastColumn="0" w:lastRowFirstColumn="0" w:lastRowLastColumn="0"/>
              <w:rPr>
                <w:rFonts w:cstheme="minorHAnsi"/>
              </w:rPr>
            </w:pPr>
          </w:p>
          <w:p w14:paraId="0215E08F" w14:textId="77777777" w:rsidR="004B1068" w:rsidRPr="00B10D3A" w:rsidRDefault="004B1068" w:rsidP="005E655D">
            <w:pPr>
              <w:ind w:left="176" w:hanging="176"/>
              <w:cnfStyle w:val="000000000000" w:firstRow="0" w:lastRow="0" w:firstColumn="0" w:lastColumn="0" w:oddVBand="0" w:evenVBand="0" w:oddHBand="0" w:evenHBand="0" w:firstRowFirstColumn="0" w:firstRowLastColumn="0" w:lastRowFirstColumn="0" w:lastRowLastColumn="0"/>
              <w:rPr>
                <w:rFonts w:cstheme="minorHAnsi"/>
              </w:rPr>
            </w:pPr>
          </w:p>
          <w:p w14:paraId="1C547CC8" w14:textId="77777777" w:rsidR="004B1068" w:rsidRPr="00B10D3A" w:rsidRDefault="004B1068" w:rsidP="005E655D">
            <w:pPr>
              <w:ind w:left="176" w:hanging="176"/>
              <w:cnfStyle w:val="000000000000" w:firstRow="0" w:lastRow="0" w:firstColumn="0" w:lastColumn="0" w:oddVBand="0" w:evenVBand="0" w:oddHBand="0" w:evenHBand="0" w:firstRowFirstColumn="0" w:firstRowLastColumn="0" w:lastRowFirstColumn="0" w:lastRowLastColumn="0"/>
              <w:rPr>
                <w:rFonts w:cstheme="minorHAnsi"/>
              </w:rPr>
            </w:pPr>
            <w:r w:rsidRPr="00B10D3A">
              <w:rPr>
                <w:rFonts w:cstheme="minorHAnsi"/>
              </w:rPr>
              <w:t>na lata 2014-2020</w:t>
            </w:r>
          </w:p>
          <w:p w14:paraId="7043CC4A" w14:textId="77777777" w:rsidR="004B1068" w:rsidRPr="00B10D3A" w:rsidRDefault="004B1068" w:rsidP="005E655D">
            <w:pPr>
              <w:spacing w:before="0"/>
              <w:ind w:left="176" w:hanging="176"/>
              <w:cnfStyle w:val="000000000000" w:firstRow="0" w:lastRow="0" w:firstColumn="0" w:lastColumn="0" w:oddVBand="0" w:evenVBand="0" w:oddHBand="0" w:evenHBand="0" w:firstRowFirstColumn="0" w:firstRowLastColumn="0" w:lastRowFirstColumn="0" w:lastRowLastColumn="0"/>
              <w:rPr>
                <w:rFonts w:cstheme="minorHAnsi"/>
              </w:rPr>
            </w:pPr>
          </w:p>
        </w:tc>
      </w:tr>
    </w:tbl>
    <w:p w14:paraId="68BEF69A" w14:textId="77777777" w:rsidR="004B1068" w:rsidRPr="00B10D3A" w:rsidRDefault="004B1068" w:rsidP="004B1068">
      <w:pPr>
        <w:jc w:val="center"/>
        <w:rPr>
          <w:rFonts w:cstheme="minorHAnsi"/>
        </w:rPr>
      </w:pPr>
    </w:p>
    <w:p w14:paraId="01076710" w14:textId="77777777" w:rsidR="004B1068" w:rsidRPr="00B10D3A" w:rsidRDefault="004B1068" w:rsidP="004B1068">
      <w:pPr>
        <w:jc w:val="center"/>
        <w:rPr>
          <w:rFonts w:cstheme="minorHAnsi"/>
        </w:rPr>
      </w:pPr>
    </w:p>
    <w:p w14:paraId="1409809F" w14:textId="77777777" w:rsidR="004D4E6A" w:rsidRPr="00B10D3A" w:rsidRDefault="004D4E6A" w:rsidP="004B1068">
      <w:pPr>
        <w:jc w:val="center"/>
        <w:rPr>
          <w:rFonts w:cstheme="minorHAnsi"/>
        </w:rPr>
      </w:pPr>
    </w:p>
    <w:p w14:paraId="4B9802E4" w14:textId="77777777" w:rsidR="004D4E6A" w:rsidRPr="00B10D3A" w:rsidRDefault="004D4E6A" w:rsidP="004B1068">
      <w:pPr>
        <w:jc w:val="center"/>
        <w:rPr>
          <w:rFonts w:cstheme="minorHAnsi"/>
        </w:rPr>
      </w:pPr>
    </w:p>
    <w:p w14:paraId="21B3D3D6" w14:textId="77777777" w:rsidR="000F0AE4" w:rsidRPr="00B10D3A" w:rsidRDefault="000F0AE4" w:rsidP="004B1068">
      <w:pPr>
        <w:jc w:val="center"/>
        <w:rPr>
          <w:rFonts w:cstheme="minorHAnsi"/>
        </w:rPr>
      </w:pPr>
    </w:p>
    <w:p w14:paraId="0AD28339" w14:textId="1400FE99" w:rsidR="004B262D" w:rsidRPr="00B10D3A" w:rsidRDefault="001A474A" w:rsidP="00861C3E">
      <w:pPr>
        <w:rPr>
          <w:rFonts w:cstheme="minorHAnsi"/>
          <w:color w:val="365F91" w:themeColor="accent1" w:themeShade="BF"/>
        </w:rPr>
      </w:pPr>
      <w:r w:rsidRPr="00B10D3A">
        <w:rPr>
          <w:rFonts w:cstheme="minorHAnsi"/>
          <w:color w:val="365F91" w:themeColor="accent1" w:themeShade="BF"/>
        </w:rPr>
        <w:t>Suwałki</w:t>
      </w:r>
      <w:r w:rsidR="00F74934" w:rsidRPr="00B10D3A">
        <w:rPr>
          <w:rFonts w:cstheme="minorHAnsi"/>
          <w:color w:val="365F91" w:themeColor="accent1" w:themeShade="BF"/>
        </w:rPr>
        <w:t xml:space="preserve">, </w:t>
      </w:r>
      <w:r w:rsidR="00821734">
        <w:rPr>
          <w:rFonts w:cstheme="minorHAnsi"/>
          <w:color w:val="365F91" w:themeColor="accent1" w:themeShade="BF"/>
        </w:rPr>
        <w:t>08 maja</w:t>
      </w:r>
      <w:r w:rsidR="009C026B" w:rsidRPr="00B10D3A">
        <w:rPr>
          <w:rFonts w:cstheme="minorHAnsi"/>
          <w:color w:val="365F91" w:themeColor="accent1" w:themeShade="BF"/>
        </w:rPr>
        <w:t xml:space="preserve"> </w:t>
      </w:r>
      <w:r w:rsidR="00F74934" w:rsidRPr="00B10D3A">
        <w:rPr>
          <w:rFonts w:cstheme="minorHAnsi"/>
          <w:color w:val="365F91" w:themeColor="accent1" w:themeShade="BF"/>
        </w:rPr>
        <w:t>2017</w:t>
      </w:r>
      <w:r w:rsidR="004B1068" w:rsidRPr="00B10D3A">
        <w:rPr>
          <w:rFonts w:cstheme="minorHAnsi"/>
          <w:color w:val="365F91" w:themeColor="accent1" w:themeShade="BF"/>
        </w:rPr>
        <w:t xml:space="preserve"> r.</w:t>
      </w:r>
    </w:p>
    <w:sdt>
      <w:sdtPr>
        <w:rPr>
          <w:rFonts w:cstheme="minorHAnsi"/>
          <w:caps w:val="0"/>
          <w:color w:val="auto"/>
          <w:spacing w:val="0"/>
          <w:sz w:val="20"/>
          <w:szCs w:val="20"/>
        </w:rPr>
        <w:id w:val="-860583499"/>
        <w:docPartObj>
          <w:docPartGallery w:val="Table of Contents"/>
          <w:docPartUnique/>
        </w:docPartObj>
      </w:sdtPr>
      <w:sdtEndPr>
        <w:rPr>
          <w:b/>
          <w:bCs/>
        </w:rPr>
      </w:sdtEndPr>
      <w:sdtContent>
        <w:p w14:paraId="4900EA50" w14:textId="77777777" w:rsidR="00475631" w:rsidRPr="00B10D3A" w:rsidRDefault="00475631">
          <w:pPr>
            <w:pStyle w:val="Nagwekspisutreci"/>
            <w:rPr>
              <w:rFonts w:cstheme="minorHAnsi"/>
            </w:rPr>
          </w:pPr>
          <w:r w:rsidRPr="00B10D3A">
            <w:rPr>
              <w:rFonts w:cstheme="minorHAnsi"/>
            </w:rPr>
            <w:t>Spis treści</w:t>
          </w:r>
        </w:p>
        <w:p w14:paraId="4329D947" w14:textId="77777777" w:rsidR="00DA3492" w:rsidRPr="00B10D3A" w:rsidRDefault="00475631">
          <w:pPr>
            <w:pStyle w:val="Spistreci1"/>
            <w:tabs>
              <w:tab w:val="right" w:leader="dot" w:pos="9060"/>
            </w:tabs>
            <w:rPr>
              <w:rFonts w:cstheme="minorHAnsi"/>
              <w:noProof/>
              <w:sz w:val="22"/>
              <w:szCs w:val="22"/>
            </w:rPr>
          </w:pPr>
          <w:r w:rsidRPr="00B10D3A">
            <w:rPr>
              <w:rFonts w:cstheme="minorHAnsi"/>
            </w:rPr>
            <w:fldChar w:fldCharType="begin"/>
          </w:r>
          <w:r w:rsidRPr="00B10D3A">
            <w:rPr>
              <w:rFonts w:cstheme="minorHAnsi"/>
            </w:rPr>
            <w:instrText xml:space="preserve"> TOC \o "1-3" \h \z \u </w:instrText>
          </w:r>
          <w:r w:rsidRPr="00B10D3A">
            <w:rPr>
              <w:rFonts w:cstheme="minorHAnsi"/>
            </w:rPr>
            <w:fldChar w:fldCharType="separate"/>
          </w:r>
          <w:hyperlink w:anchor="_Toc478715621" w:history="1">
            <w:r w:rsidR="00DA3492" w:rsidRPr="00B10D3A">
              <w:rPr>
                <w:rStyle w:val="Hipercze"/>
                <w:rFonts w:cstheme="minorHAnsi"/>
                <w:noProof/>
              </w:rPr>
              <w:t>Słownik pojęć</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_Toc478715621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3</w:t>
            </w:r>
            <w:r w:rsidR="00DA3492" w:rsidRPr="00B10D3A">
              <w:rPr>
                <w:rFonts w:cstheme="minorHAnsi"/>
                <w:noProof/>
                <w:webHidden/>
              </w:rPr>
              <w:fldChar w:fldCharType="end"/>
            </w:r>
          </w:hyperlink>
        </w:p>
        <w:p w14:paraId="378146F2" w14:textId="77777777" w:rsidR="00DA3492" w:rsidRPr="00B10D3A" w:rsidRDefault="001F1C4D">
          <w:pPr>
            <w:pStyle w:val="Spistreci1"/>
            <w:tabs>
              <w:tab w:val="right" w:leader="dot" w:pos="9060"/>
            </w:tabs>
            <w:rPr>
              <w:rFonts w:cstheme="minorHAnsi"/>
              <w:noProof/>
              <w:sz w:val="22"/>
              <w:szCs w:val="22"/>
            </w:rPr>
          </w:pPr>
          <w:hyperlink w:anchor="_Toc478715622" w:history="1">
            <w:r w:rsidR="00DA3492" w:rsidRPr="00B10D3A">
              <w:rPr>
                <w:rStyle w:val="Hipercze"/>
                <w:rFonts w:cstheme="minorHAnsi"/>
                <w:noProof/>
              </w:rPr>
              <w:t>Podstawy prawne</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_Toc478715622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3</w:t>
            </w:r>
            <w:r w:rsidR="00DA3492" w:rsidRPr="00B10D3A">
              <w:rPr>
                <w:rFonts w:cstheme="minorHAnsi"/>
                <w:noProof/>
                <w:webHidden/>
              </w:rPr>
              <w:fldChar w:fldCharType="end"/>
            </w:r>
          </w:hyperlink>
        </w:p>
        <w:p w14:paraId="758B76B2" w14:textId="77777777" w:rsidR="00DA3492" w:rsidRPr="00B10D3A" w:rsidRDefault="001F1C4D">
          <w:pPr>
            <w:pStyle w:val="Spistreci1"/>
            <w:tabs>
              <w:tab w:val="right" w:leader="dot" w:pos="9060"/>
            </w:tabs>
            <w:rPr>
              <w:rFonts w:cstheme="minorHAnsi"/>
              <w:noProof/>
              <w:sz w:val="22"/>
              <w:szCs w:val="22"/>
            </w:rPr>
          </w:pPr>
          <w:hyperlink w:anchor="_Toc478715623" w:history="1">
            <w:r w:rsidR="00DA3492" w:rsidRPr="00B10D3A">
              <w:rPr>
                <w:rStyle w:val="Hipercze"/>
                <w:rFonts w:cstheme="minorHAnsi"/>
                <w:noProof/>
              </w:rPr>
              <w:t>Informacje ogólne</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_Toc478715623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5</w:t>
            </w:r>
            <w:r w:rsidR="00DA3492" w:rsidRPr="00B10D3A">
              <w:rPr>
                <w:rFonts w:cstheme="minorHAnsi"/>
                <w:noProof/>
                <w:webHidden/>
              </w:rPr>
              <w:fldChar w:fldCharType="end"/>
            </w:r>
          </w:hyperlink>
        </w:p>
        <w:p w14:paraId="02558121" w14:textId="77777777" w:rsidR="00DA3492" w:rsidRPr="00B10D3A" w:rsidRDefault="001F1C4D">
          <w:pPr>
            <w:pStyle w:val="Spistreci1"/>
            <w:tabs>
              <w:tab w:val="right" w:leader="dot" w:pos="9060"/>
            </w:tabs>
            <w:rPr>
              <w:rFonts w:cstheme="minorHAnsi"/>
              <w:noProof/>
              <w:sz w:val="22"/>
              <w:szCs w:val="22"/>
            </w:rPr>
          </w:pPr>
          <w:hyperlink w:anchor="_Toc478715624" w:history="1">
            <w:r w:rsidR="00DA3492" w:rsidRPr="00B10D3A">
              <w:rPr>
                <w:rStyle w:val="Hipercze"/>
                <w:rFonts w:cstheme="minorHAnsi"/>
                <w:noProof/>
              </w:rPr>
              <w:t>I. Termin składania wniosków</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_Toc478715624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6</w:t>
            </w:r>
            <w:r w:rsidR="00DA3492" w:rsidRPr="00B10D3A">
              <w:rPr>
                <w:rFonts w:cstheme="minorHAnsi"/>
                <w:noProof/>
                <w:webHidden/>
              </w:rPr>
              <w:fldChar w:fldCharType="end"/>
            </w:r>
          </w:hyperlink>
        </w:p>
        <w:p w14:paraId="25478936" w14:textId="77777777" w:rsidR="00DA3492" w:rsidRPr="00B10D3A" w:rsidRDefault="001F1C4D">
          <w:pPr>
            <w:pStyle w:val="Spistreci1"/>
            <w:tabs>
              <w:tab w:val="right" w:leader="dot" w:pos="9060"/>
            </w:tabs>
            <w:rPr>
              <w:rFonts w:cstheme="minorHAnsi"/>
              <w:noProof/>
              <w:sz w:val="22"/>
              <w:szCs w:val="22"/>
            </w:rPr>
          </w:pPr>
          <w:hyperlink w:anchor="_Toc478715625" w:history="1">
            <w:r w:rsidR="00DA3492" w:rsidRPr="00B10D3A">
              <w:rPr>
                <w:rStyle w:val="Hipercze"/>
                <w:rFonts w:cstheme="minorHAnsi"/>
                <w:noProof/>
              </w:rPr>
              <w:t>II. Miejsce składania wniosków</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_Toc478715625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6</w:t>
            </w:r>
            <w:r w:rsidR="00DA3492" w:rsidRPr="00B10D3A">
              <w:rPr>
                <w:rFonts w:cstheme="minorHAnsi"/>
                <w:noProof/>
                <w:webHidden/>
              </w:rPr>
              <w:fldChar w:fldCharType="end"/>
            </w:r>
          </w:hyperlink>
        </w:p>
        <w:p w14:paraId="44679544" w14:textId="77777777" w:rsidR="00DA3492" w:rsidRPr="00B10D3A" w:rsidRDefault="001F1C4D">
          <w:pPr>
            <w:pStyle w:val="Spistreci1"/>
            <w:tabs>
              <w:tab w:val="right" w:leader="dot" w:pos="9060"/>
            </w:tabs>
            <w:rPr>
              <w:rFonts w:cstheme="minorHAnsi"/>
              <w:noProof/>
              <w:sz w:val="22"/>
              <w:szCs w:val="22"/>
            </w:rPr>
          </w:pPr>
          <w:hyperlink w:anchor="_Toc478715626" w:history="1">
            <w:r w:rsidR="00DA3492" w:rsidRPr="00B10D3A">
              <w:rPr>
                <w:rStyle w:val="Hipercze"/>
                <w:rFonts w:cstheme="minorHAnsi"/>
                <w:noProof/>
              </w:rPr>
              <w:t>III. Sposób składania wniosków</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_Toc478715626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6</w:t>
            </w:r>
            <w:r w:rsidR="00DA3492" w:rsidRPr="00B10D3A">
              <w:rPr>
                <w:rFonts w:cstheme="minorHAnsi"/>
                <w:noProof/>
                <w:webHidden/>
              </w:rPr>
              <w:fldChar w:fldCharType="end"/>
            </w:r>
          </w:hyperlink>
        </w:p>
        <w:p w14:paraId="54D62878" w14:textId="77777777" w:rsidR="00DA3492" w:rsidRPr="00B10D3A" w:rsidRDefault="001F1C4D">
          <w:pPr>
            <w:pStyle w:val="Spistreci1"/>
            <w:tabs>
              <w:tab w:val="right" w:leader="dot" w:pos="9060"/>
            </w:tabs>
            <w:rPr>
              <w:rFonts w:cstheme="minorHAnsi"/>
              <w:noProof/>
              <w:sz w:val="22"/>
              <w:szCs w:val="22"/>
            </w:rPr>
          </w:pPr>
          <w:hyperlink w:anchor="_Toc478715627" w:history="1">
            <w:r w:rsidR="00DA3492" w:rsidRPr="00B10D3A">
              <w:rPr>
                <w:rStyle w:val="Hipercze"/>
                <w:rFonts w:cstheme="minorHAnsi"/>
                <w:noProof/>
              </w:rPr>
              <w:t>IV. Forma  wsparcia</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_Toc478715627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8</w:t>
            </w:r>
            <w:r w:rsidR="00DA3492" w:rsidRPr="00B10D3A">
              <w:rPr>
                <w:rFonts w:cstheme="minorHAnsi"/>
                <w:noProof/>
                <w:webHidden/>
              </w:rPr>
              <w:fldChar w:fldCharType="end"/>
            </w:r>
          </w:hyperlink>
        </w:p>
        <w:p w14:paraId="36DB6A79" w14:textId="77777777" w:rsidR="00DA3492" w:rsidRPr="00B10D3A" w:rsidRDefault="001F1C4D">
          <w:pPr>
            <w:pStyle w:val="Spistreci1"/>
            <w:tabs>
              <w:tab w:val="right" w:leader="dot" w:pos="9060"/>
            </w:tabs>
            <w:rPr>
              <w:rFonts w:cstheme="minorHAnsi"/>
              <w:noProof/>
              <w:sz w:val="22"/>
              <w:szCs w:val="22"/>
            </w:rPr>
          </w:pPr>
          <w:hyperlink w:anchor="_Toc478715628" w:history="1">
            <w:r w:rsidR="00DA3492" w:rsidRPr="00B10D3A">
              <w:rPr>
                <w:rStyle w:val="Hipercze"/>
                <w:rFonts w:cstheme="minorHAnsi"/>
                <w:noProof/>
              </w:rPr>
              <w:t>V. Warunki udzielenia wsparcia obowiązujące w ramach naboru</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_Toc478715628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8</w:t>
            </w:r>
            <w:r w:rsidR="00DA3492" w:rsidRPr="00B10D3A">
              <w:rPr>
                <w:rFonts w:cstheme="minorHAnsi"/>
                <w:noProof/>
                <w:webHidden/>
              </w:rPr>
              <w:fldChar w:fldCharType="end"/>
            </w:r>
          </w:hyperlink>
        </w:p>
        <w:p w14:paraId="1A90667F" w14:textId="77777777" w:rsidR="00DA3492" w:rsidRPr="00B10D3A" w:rsidRDefault="001F1C4D">
          <w:pPr>
            <w:pStyle w:val="Spistreci2"/>
            <w:tabs>
              <w:tab w:val="right" w:leader="dot" w:pos="9060"/>
            </w:tabs>
            <w:rPr>
              <w:rFonts w:cstheme="minorHAnsi"/>
              <w:noProof/>
              <w:sz w:val="22"/>
              <w:szCs w:val="22"/>
            </w:rPr>
          </w:pPr>
          <w:hyperlink w:anchor="_Toc478715629" w:history="1">
            <w:r w:rsidR="00DA3492" w:rsidRPr="00B10D3A">
              <w:rPr>
                <w:rStyle w:val="Hipercze"/>
                <w:rFonts w:cstheme="minorHAnsi"/>
                <w:noProof/>
              </w:rPr>
              <w:t>V.1 Zakres tematyczny operacji</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_Toc478715629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9</w:t>
            </w:r>
            <w:r w:rsidR="00DA3492" w:rsidRPr="00B10D3A">
              <w:rPr>
                <w:rFonts w:cstheme="minorHAnsi"/>
                <w:noProof/>
                <w:webHidden/>
              </w:rPr>
              <w:fldChar w:fldCharType="end"/>
            </w:r>
          </w:hyperlink>
        </w:p>
        <w:p w14:paraId="30B8D501" w14:textId="77777777" w:rsidR="00DA3492" w:rsidRPr="00B10D3A" w:rsidRDefault="001F1C4D">
          <w:pPr>
            <w:pStyle w:val="Spistreci3"/>
            <w:tabs>
              <w:tab w:val="right" w:leader="dot" w:pos="9060"/>
            </w:tabs>
            <w:rPr>
              <w:rFonts w:cstheme="minorHAnsi"/>
              <w:noProof/>
              <w:sz w:val="22"/>
              <w:szCs w:val="22"/>
            </w:rPr>
          </w:pPr>
          <w:hyperlink w:anchor="_Toc478715630" w:history="1">
            <w:r w:rsidR="00DA3492" w:rsidRPr="00B10D3A">
              <w:rPr>
                <w:rStyle w:val="Hipercze"/>
                <w:rFonts w:cstheme="minorHAnsi"/>
                <w:noProof/>
              </w:rPr>
              <w:t>V.1.1  Kto może składać wnioski - Typ wnioskodawcy</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_Toc478715630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9</w:t>
            </w:r>
            <w:r w:rsidR="00DA3492" w:rsidRPr="00B10D3A">
              <w:rPr>
                <w:rFonts w:cstheme="minorHAnsi"/>
                <w:noProof/>
                <w:webHidden/>
              </w:rPr>
              <w:fldChar w:fldCharType="end"/>
            </w:r>
          </w:hyperlink>
        </w:p>
        <w:p w14:paraId="3DD04A0D" w14:textId="77777777" w:rsidR="00DA3492" w:rsidRPr="00B10D3A" w:rsidRDefault="001F1C4D">
          <w:pPr>
            <w:pStyle w:val="Spistreci3"/>
            <w:tabs>
              <w:tab w:val="right" w:leader="dot" w:pos="9060"/>
            </w:tabs>
            <w:rPr>
              <w:rFonts w:cstheme="minorHAnsi"/>
              <w:noProof/>
              <w:sz w:val="22"/>
              <w:szCs w:val="22"/>
            </w:rPr>
          </w:pPr>
          <w:hyperlink w:anchor="_Toc478715631" w:history="1">
            <w:r w:rsidR="00DA3492" w:rsidRPr="00B10D3A">
              <w:rPr>
                <w:rStyle w:val="Hipercze"/>
                <w:rFonts w:cstheme="minorHAnsi"/>
                <w:noProof/>
              </w:rPr>
              <w:t>V.1.2  Na co można otrzymać dofinansowanie  - Typ projektu</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_Toc478715631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10</w:t>
            </w:r>
            <w:r w:rsidR="00DA3492" w:rsidRPr="00B10D3A">
              <w:rPr>
                <w:rFonts w:cstheme="minorHAnsi"/>
                <w:noProof/>
                <w:webHidden/>
              </w:rPr>
              <w:fldChar w:fldCharType="end"/>
            </w:r>
          </w:hyperlink>
        </w:p>
        <w:p w14:paraId="7AB5A185" w14:textId="77777777" w:rsidR="00DA3492" w:rsidRPr="00B10D3A" w:rsidRDefault="001F1C4D">
          <w:pPr>
            <w:pStyle w:val="Spistreci2"/>
            <w:tabs>
              <w:tab w:val="right" w:leader="dot" w:pos="9060"/>
            </w:tabs>
            <w:rPr>
              <w:rFonts w:cstheme="minorHAnsi"/>
              <w:noProof/>
              <w:sz w:val="22"/>
              <w:szCs w:val="22"/>
            </w:rPr>
          </w:pPr>
          <w:hyperlink w:anchor="_Toc478715632" w:history="1">
            <w:r w:rsidR="00DA3492" w:rsidRPr="00B10D3A">
              <w:rPr>
                <w:rStyle w:val="Hipercze"/>
                <w:rFonts w:cstheme="minorHAnsi"/>
                <w:noProof/>
              </w:rPr>
              <w:t>V.2. Lokalne kryteria wyboru operacji</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_Toc478715632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10</w:t>
            </w:r>
            <w:r w:rsidR="00DA3492" w:rsidRPr="00B10D3A">
              <w:rPr>
                <w:rFonts w:cstheme="minorHAnsi"/>
                <w:noProof/>
                <w:webHidden/>
              </w:rPr>
              <w:fldChar w:fldCharType="end"/>
            </w:r>
          </w:hyperlink>
        </w:p>
        <w:p w14:paraId="2502727D" w14:textId="77777777" w:rsidR="00DA3492" w:rsidRPr="00B10D3A" w:rsidRDefault="001F1C4D">
          <w:pPr>
            <w:pStyle w:val="Spistreci2"/>
            <w:tabs>
              <w:tab w:val="right" w:leader="dot" w:pos="9060"/>
            </w:tabs>
            <w:rPr>
              <w:rFonts w:cstheme="minorHAnsi"/>
              <w:noProof/>
              <w:sz w:val="22"/>
              <w:szCs w:val="22"/>
            </w:rPr>
          </w:pPr>
          <w:hyperlink w:anchor="_Toc478715633" w:history="1">
            <w:r w:rsidR="00DA3492" w:rsidRPr="00B10D3A">
              <w:rPr>
                <w:rStyle w:val="Hipercze"/>
                <w:rFonts w:cstheme="minorHAnsi"/>
                <w:noProof/>
              </w:rPr>
              <w:t>V.3. Szczegółowe warunki udzielenia wsparcia</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_Toc478715633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10</w:t>
            </w:r>
            <w:r w:rsidR="00DA3492" w:rsidRPr="00B10D3A">
              <w:rPr>
                <w:rFonts w:cstheme="minorHAnsi"/>
                <w:noProof/>
                <w:webHidden/>
              </w:rPr>
              <w:fldChar w:fldCharType="end"/>
            </w:r>
          </w:hyperlink>
        </w:p>
        <w:p w14:paraId="69EEF2F5" w14:textId="77777777" w:rsidR="00DA3492" w:rsidRPr="00B10D3A" w:rsidRDefault="001F1C4D">
          <w:pPr>
            <w:pStyle w:val="Spistreci3"/>
            <w:tabs>
              <w:tab w:val="right" w:leader="dot" w:pos="9060"/>
            </w:tabs>
            <w:rPr>
              <w:rFonts w:cstheme="minorHAnsi"/>
              <w:noProof/>
              <w:sz w:val="22"/>
              <w:szCs w:val="22"/>
            </w:rPr>
          </w:pPr>
          <w:hyperlink w:anchor="_Toc478715634" w:history="1">
            <w:r w:rsidR="00DA3492" w:rsidRPr="00B10D3A">
              <w:rPr>
                <w:rStyle w:val="Hipercze"/>
                <w:rFonts w:cstheme="minorHAnsi"/>
                <w:noProof/>
              </w:rPr>
              <w:t>V.3.1. Grupa docelowa</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_Toc478715634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10</w:t>
            </w:r>
            <w:r w:rsidR="00DA3492" w:rsidRPr="00B10D3A">
              <w:rPr>
                <w:rFonts w:cstheme="minorHAnsi"/>
                <w:noProof/>
                <w:webHidden/>
              </w:rPr>
              <w:fldChar w:fldCharType="end"/>
            </w:r>
          </w:hyperlink>
        </w:p>
        <w:p w14:paraId="0EEBA122" w14:textId="77777777" w:rsidR="00DA3492" w:rsidRPr="00B10D3A" w:rsidRDefault="001F1C4D">
          <w:pPr>
            <w:pStyle w:val="Spistreci3"/>
            <w:tabs>
              <w:tab w:val="right" w:leader="dot" w:pos="9060"/>
            </w:tabs>
            <w:rPr>
              <w:rFonts w:cstheme="minorHAnsi"/>
              <w:noProof/>
              <w:sz w:val="22"/>
              <w:szCs w:val="22"/>
            </w:rPr>
          </w:pPr>
          <w:hyperlink w:anchor="_Toc478715635" w:history="1">
            <w:r w:rsidR="00DA3492" w:rsidRPr="00B10D3A">
              <w:rPr>
                <w:rStyle w:val="Hipercze"/>
                <w:rFonts w:cstheme="minorHAnsi"/>
                <w:noProof/>
              </w:rPr>
              <w:t>V.3.2. Wskaźniki stosowane w ramach konkursu oraz ich planowane wartości do osiągnięcia</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_Toc478715635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10</w:t>
            </w:r>
            <w:r w:rsidR="00DA3492" w:rsidRPr="00B10D3A">
              <w:rPr>
                <w:rFonts w:cstheme="minorHAnsi"/>
                <w:noProof/>
                <w:webHidden/>
              </w:rPr>
              <w:fldChar w:fldCharType="end"/>
            </w:r>
          </w:hyperlink>
        </w:p>
        <w:p w14:paraId="0091600F" w14:textId="77777777" w:rsidR="00DA3492" w:rsidRPr="00B10D3A" w:rsidRDefault="001F1C4D">
          <w:pPr>
            <w:pStyle w:val="Spistreci3"/>
            <w:tabs>
              <w:tab w:val="right" w:leader="dot" w:pos="9060"/>
            </w:tabs>
            <w:rPr>
              <w:rFonts w:cstheme="minorHAnsi"/>
              <w:noProof/>
              <w:sz w:val="22"/>
              <w:szCs w:val="22"/>
            </w:rPr>
          </w:pPr>
          <w:hyperlink w:anchor="_Toc478715636" w:history="1">
            <w:r w:rsidR="00DA3492" w:rsidRPr="00B10D3A">
              <w:rPr>
                <w:rStyle w:val="Hipercze"/>
                <w:rFonts w:cstheme="minorHAnsi"/>
                <w:noProof/>
              </w:rPr>
              <w:t>V.3.3. Projekt realizowany w partnerstwie</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_Toc478715636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12</w:t>
            </w:r>
            <w:r w:rsidR="00DA3492" w:rsidRPr="00B10D3A">
              <w:rPr>
                <w:rFonts w:cstheme="minorHAnsi"/>
                <w:noProof/>
                <w:webHidden/>
              </w:rPr>
              <w:fldChar w:fldCharType="end"/>
            </w:r>
          </w:hyperlink>
        </w:p>
        <w:p w14:paraId="641ED698" w14:textId="77777777" w:rsidR="00DA3492" w:rsidRPr="00B10D3A" w:rsidRDefault="001F1C4D">
          <w:pPr>
            <w:pStyle w:val="Spistreci3"/>
            <w:tabs>
              <w:tab w:val="right" w:leader="dot" w:pos="9060"/>
            </w:tabs>
            <w:rPr>
              <w:rFonts w:cstheme="minorHAnsi"/>
              <w:noProof/>
              <w:sz w:val="22"/>
              <w:szCs w:val="22"/>
            </w:rPr>
          </w:pPr>
          <w:hyperlink w:anchor="_Toc478715637" w:history="1">
            <w:r w:rsidR="00DA3492" w:rsidRPr="00B10D3A">
              <w:rPr>
                <w:rStyle w:val="Hipercze"/>
                <w:rFonts w:cstheme="minorHAnsi"/>
                <w:noProof/>
              </w:rPr>
              <w:t>V.3.4. Ramy czasowe kwalifikowalności wydatków</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_Toc478715637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13</w:t>
            </w:r>
            <w:r w:rsidR="00DA3492" w:rsidRPr="00B10D3A">
              <w:rPr>
                <w:rFonts w:cstheme="minorHAnsi"/>
                <w:noProof/>
                <w:webHidden/>
              </w:rPr>
              <w:fldChar w:fldCharType="end"/>
            </w:r>
          </w:hyperlink>
        </w:p>
        <w:p w14:paraId="0E1B7970" w14:textId="77777777" w:rsidR="00DA3492" w:rsidRPr="00B10D3A" w:rsidRDefault="001F1C4D">
          <w:pPr>
            <w:pStyle w:val="Spistreci3"/>
            <w:tabs>
              <w:tab w:val="right" w:leader="dot" w:pos="9060"/>
            </w:tabs>
            <w:rPr>
              <w:rFonts w:cstheme="minorHAnsi"/>
              <w:noProof/>
              <w:sz w:val="22"/>
              <w:szCs w:val="22"/>
            </w:rPr>
          </w:pPr>
          <w:hyperlink w:anchor="_Toc478715638" w:history="1">
            <w:r w:rsidR="00DA3492" w:rsidRPr="00B10D3A">
              <w:rPr>
                <w:rStyle w:val="Hipercze"/>
                <w:rFonts w:cstheme="minorHAnsi"/>
                <w:noProof/>
              </w:rPr>
              <w:t>V.3.5. Kwalifikowalność wydatków</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_Toc478715638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13</w:t>
            </w:r>
            <w:r w:rsidR="00DA3492" w:rsidRPr="00B10D3A">
              <w:rPr>
                <w:rFonts w:cstheme="minorHAnsi"/>
                <w:noProof/>
                <w:webHidden/>
              </w:rPr>
              <w:fldChar w:fldCharType="end"/>
            </w:r>
          </w:hyperlink>
        </w:p>
        <w:p w14:paraId="4F0E7210" w14:textId="77777777" w:rsidR="00DA3492" w:rsidRPr="00B10D3A" w:rsidRDefault="001F1C4D">
          <w:pPr>
            <w:pStyle w:val="Spistreci3"/>
            <w:tabs>
              <w:tab w:val="right" w:leader="dot" w:pos="9060"/>
            </w:tabs>
            <w:rPr>
              <w:rFonts w:cstheme="minorHAnsi"/>
              <w:noProof/>
              <w:sz w:val="22"/>
              <w:szCs w:val="22"/>
            </w:rPr>
          </w:pPr>
          <w:hyperlink w:anchor="_Toc478715639" w:history="1">
            <w:r w:rsidR="00DA3492" w:rsidRPr="00B10D3A">
              <w:rPr>
                <w:rStyle w:val="Hipercze"/>
                <w:rFonts w:cstheme="minorHAnsi"/>
                <w:noProof/>
              </w:rPr>
              <w:t>V.3.6. Weryfikacja kwalifikowalności wydatku</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_Toc478715639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14</w:t>
            </w:r>
            <w:r w:rsidR="00DA3492" w:rsidRPr="00B10D3A">
              <w:rPr>
                <w:rFonts w:cstheme="minorHAnsi"/>
                <w:noProof/>
                <w:webHidden/>
              </w:rPr>
              <w:fldChar w:fldCharType="end"/>
            </w:r>
          </w:hyperlink>
        </w:p>
        <w:p w14:paraId="783AA860" w14:textId="77777777" w:rsidR="00DA3492" w:rsidRPr="00B10D3A" w:rsidRDefault="001F1C4D">
          <w:pPr>
            <w:pStyle w:val="Spistreci3"/>
            <w:tabs>
              <w:tab w:val="right" w:leader="dot" w:pos="9060"/>
            </w:tabs>
            <w:rPr>
              <w:rFonts w:cstheme="minorHAnsi"/>
              <w:noProof/>
              <w:sz w:val="22"/>
              <w:szCs w:val="22"/>
            </w:rPr>
          </w:pPr>
          <w:hyperlink w:anchor="_Toc478715640" w:history="1">
            <w:r w:rsidR="00DA3492" w:rsidRPr="00B10D3A">
              <w:rPr>
                <w:rStyle w:val="Hipercze"/>
                <w:rFonts w:cstheme="minorHAnsi"/>
                <w:noProof/>
              </w:rPr>
              <w:t>V.3.7. Wydatki niekwalifikowalne</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_Toc478715640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14</w:t>
            </w:r>
            <w:r w:rsidR="00DA3492" w:rsidRPr="00B10D3A">
              <w:rPr>
                <w:rFonts w:cstheme="minorHAnsi"/>
                <w:noProof/>
                <w:webHidden/>
              </w:rPr>
              <w:fldChar w:fldCharType="end"/>
            </w:r>
          </w:hyperlink>
        </w:p>
        <w:p w14:paraId="7D5A5F89" w14:textId="77777777" w:rsidR="00DA3492" w:rsidRPr="00B10D3A" w:rsidRDefault="001F1C4D">
          <w:pPr>
            <w:pStyle w:val="Spistreci3"/>
            <w:tabs>
              <w:tab w:val="right" w:leader="dot" w:pos="9060"/>
            </w:tabs>
            <w:rPr>
              <w:rFonts w:cstheme="minorHAnsi"/>
              <w:noProof/>
              <w:sz w:val="22"/>
              <w:szCs w:val="22"/>
            </w:rPr>
          </w:pPr>
          <w:hyperlink w:anchor="_Toc478715641" w:history="1">
            <w:r w:rsidR="00DA3492" w:rsidRPr="00B10D3A">
              <w:rPr>
                <w:rStyle w:val="Hipercze"/>
                <w:rFonts w:cstheme="minorHAnsi"/>
                <w:noProof/>
              </w:rPr>
              <w:t>V.3.8. Wydatki ponoszone zgodnie z zasadą uczciwej konkurencji i rozeznanie rynku</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_Toc478715641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16</w:t>
            </w:r>
            <w:r w:rsidR="00DA3492" w:rsidRPr="00B10D3A">
              <w:rPr>
                <w:rFonts w:cstheme="minorHAnsi"/>
                <w:noProof/>
                <w:webHidden/>
              </w:rPr>
              <w:fldChar w:fldCharType="end"/>
            </w:r>
          </w:hyperlink>
        </w:p>
        <w:p w14:paraId="0F1003EF" w14:textId="77777777" w:rsidR="00DA3492" w:rsidRPr="00B10D3A" w:rsidRDefault="001F1C4D">
          <w:pPr>
            <w:pStyle w:val="Spistreci3"/>
            <w:tabs>
              <w:tab w:val="right" w:leader="dot" w:pos="9060"/>
            </w:tabs>
            <w:rPr>
              <w:rFonts w:cstheme="minorHAnsi"/>
              <w:noProof/>
              <w:sz w:val="22"/>
              <w:szCs w:val="22"/>
            </w:rPr>
          </w:pPr>
          <w:hyperlink w:anchor="_Toc478715642" w:history="1">
            <w:r w:rsidR="00DA3492" w:rsidRPr="00B10D3A">
              <w:rPr>
                <w:rStyle w:val="Hipercze"/>
                <w:rFonts w:cstheme="minorHAnsi"/>
                <w:noProof/>
              </w:rPr>
              <w:t>V.3.9. Wkład własny</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_Toc478715642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16</w:t>
            </w:r>
            <w:r w:rsidR="00DA3492" w:rsidRPr="00B10D3A">
              <w:rPr>
                <w:rFonts w:cstheme="minorHAnsi"/>
                <w:noProof/>
                <w:webHidden/>
              </w:rPr>
              <w:fldChar w:fldCharType="end"/>
            </w:r>
          </w:hyperlink>
        </w:p>
        <w:p w14:paraId="7473905C" w14:textId="77777777" w:rsidR="00DA3492" w:rsidRPr="00B10D3A" w:rsidRDefault="001F1C4D">
          <w:pPr>
            <w:pStyle w:val="Spistreci3"/>
            <w:tabs>
              <w:tab w:val="right" w:leader="dot" w:pos="9060"/>
            </w:tabs>
            <w:rPr>
              <w:rFonts w:cstheme="minorHAnsi"/>
              <w:noProof/>
              <w:sz w:val="22"/>
              <w:szCs w:val="22"/>
            </w:rPr>
          </w:pPr>
          <w:hyperlink w:anchor="_Toc478715643" w:history="1">
            <w:r w:rsidR="00DA3492" w:rsidRPr="00B10D3A">
              <w:rPr>
                <w:rStyle w:val="Hipercze"/>
                <w:rFonts w:cstheme="minorHAnsi"/>
                <w:noProof/>
              </w:rPr>
              <w:t>V.3.10. Podatek od towarów i usług</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_Toc478715643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17</w:t>
            </w:r>
            <w:r w:rsidR="00DA3492" w:rsidRPr="00B10D3A">
              <w:rPr>
                <w:rFonts w:cstheme="minorHAnsi"/>
                <w:noProof/>
                <w:webHidden/>
              </w:rPr>
              <w:fldChar w:fldCharType="end"/>
            </w:r>
          </w:hyperlink>
        </w:p>
        <w:p w14:paraId="1075FD88" w14:textId="77777777" w:rsidR="00DA3492" w:rsidRPr="00B10D3A" w:rsidRDefault="001F1C4D">
          <w:pPr>
            <w:pStyle w:val="Spistreci3"/>
            <w:tabs>
              <w:tab w:val="right" w:leader="dot" w:pos="9060"/>
            </w:tabs>
            <w:rPr>
              <w:rFonts w:cstheme="minorHAnsi"/>
              <w:noProof/>
              <w:sz w:val="22"/>
              <w:szCs w:val="22"/>
            </w:rPr>
          </w:pPr>
          <w:hyperlink w:anchor="_Toc478715644" w:history="1">
            <w:r w:rsidR="00DA3492" w:rsidRPr="00B10D3A">
              <w:rPr>
                <w:rStyle w:val="Hipercze"/>
                <w:rFonts w:cstheme="minorHAnsi"/>
                <w:noProof/>
              </w:rPr>
              <w:t>V.3.11. Zasady konstruowania budżetu projektu</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_Toc478715644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17</w:t>
            </w:r>
            <w:r w:rsidR="00DA3492" w:rsidRPr="00B10D3A">
              <w:rPr>
                <w:rFonts w:cstheme="minorHAnsi"/>
                <w:noProof/>
                <w:webHidden/>
              </w:rPr>
              <w:fldChar w:fldCharType="end"/>
            </w:r>
          </w:hyperlink>
        </w:p>
        <w:p w14:paraId="198BF14C" w14:textId="77777777" w:rsidR="00DA3492" w:rsidRPr="00B10D3A" w:rsidRDefault="001F1C4D">
          <w:pPr>
            <w:pStyle w:val="Spistreci3"/>
            <w:tabs>
              <w:tab w:val="right" w:leader="dot" w:pos="9060"/>
            </w:tabs>
            <w:rPr>
              <w:rFonts w:cstheme="minorHAnsi"/>
              <w:noProof/>
              <w:sz w:val="22"/>
              <w:szCs w:val="22"/>
            </w:rPr>
          </w:pPr>
          <w:hyperlink w:anchor="_Toc478715645" w:history="1">
            <w:r w:rsidR="00DA3492" w:rsidRPr="00B10D3A">
              <w:rPr>
                <w:rStyle w:val="Hipercze"/>
                <w:rFonts w:cstheme="minorHAnsi"/>
                <w:noProof/>
              </w:rPr>
              <w:t>V.3.12. Pomoc publiczna/de minimis</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_Toc478715645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18</w:t>
            </w:r>
            <w:r w:rsidR="00DA3492" w:rsidRPr="00B10D3A">
              <w:rPr>
                <w:rFonts w:cstheme="minorHAnsi"/>
                <w:noProof/>
                <w:webHidden/>
              </w:rPr>
              <w:fldChar w:fldCharType="end"/>
            </w:r>
          </w:hyperlink>
        </w:p>
        <w:p w14:paraId="28B4AE80" w14:textId="77777777" w:rsidR="00DA3492" w:rsidRPr="00B10D3A" w:rsidRDefault="001F1C4D">
          <w:pPr>
            <w:pStyle w:val="Spistreci3"/>
            <w:tabs>
              <w:tab w:val="right" w:leader="dot" w:pos="9060"/>
            </w:tabs>
            <w:rPr>
              <w:rFonts w:cstheme="minorHAnsi"/>
              <w:noProof/>
              <w:sz w:val="22"/>
              <w:szCs w:val="22"/>
            </w:rPr>
          </w:pPr>
          <w:hyperlink w:anchor="_Toc478715646" w:history="1">
            <w:r w:rsidR="00DA3492" w:rsidRPr="00B10D3A">
              <w:rPr>
                <w:rStyle w:val="Hipercze"/>
                <w:rFonts w:cstheme="minorHAnsi"/>
                <w:noProof/>
              </w:rPr>
              <w:t>V.3.13. REGUŁA PROPORCJONALNOŚCI</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_Toc478715646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19</w:t>
            </w:r>
            <w:r w:rsidR="00DA3492" w:rsidRPr="00B10D3A">
              <w:rPr>
                <w:rFonts w:cstheme="minorHAnsi"/>
                <w:noProof/>
                <w:webHidden/>
              </w:rPr>
              <w:fldChar w:fldCharType="end"/>
            </w:r>
          </w:hyperlink>
        </w:p>
        <w:p w14:paraId="36973FB0" w14:textId="77777777" w:rsidR="00DA3492" w:rsidRPr="00B10D3A" w:rsidRDefault="001F1C4D">
          <w:pPr>
            <w:pStyle w:val="Spistreci3"/>
            <w:tabs>
              <w:tab w:val="right" w:leader="dot" w:pos="9060"/>
            </w:tabs>
            <w:rPr>
              <w:rFonts w:cstheme="minorHAnsi"/>
              <w:noProof/>
              <w:sz w:val="22"/>
              <w:szCs w:val="22"/>
            </w:rPr>
          </w:pPr>
          <w:hyperlink w:anchor="_Toc478715647" w:history="1">
            <w:r w:rsidR="00DA3492" w:rsidRPr="00B10D3A">
              <w:rPr>
                <w:rStyle w:val="Hipercze"/>
                <w:rFonts w:cstheme="minorHAnsi"/>
                <w:noProof/>
              </w:rPr>
              <w:t>V.3.14. Ogólne zasady promocji projektów finansowanych w ramach RPOWP</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_Toc478715647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20</w:t>
            </w:r>
            <w:r w:rsidR="00DA3492" w:rsidRPr="00B10D3A">
              <w:rPr>
                <w:rFonts w:cstheme="minorHAnsi"/>
                <w:noProof/>
                <w:webHidden/>
              </w:rPr>
              <w:fldChar w:fldCharType="end"/>
            </w:r>
          </w:hyperlink>
        </w:p>
        <w:p w14:paraId="63731EF3" w14:textId="77777777" w:rsidR="00DA3492" w:rsidRPr="00B10D3A" w:rsidRDefault="001F1C4D">
          <w:pPr>
            <w:pStyle w:val="Spistreci2"/>
            <w:tabs>
              <w:tab w:val="right" w:leader="dot" w:pos="9060"/>
            </w:tabs>
            <w:rPr>
              <w:rFonts w:cstheme="minorHAnsi"/>
              <w:noProof/>
              <w:sz w:val="22"/>
              <w:szCs w:val="22"/>
            </w:rPr>
          </w:pPr>
          <w:hyperlink w:anchor="_Toc478715648" w:history="1">
            <w:r w:rsidR="00DA3492" w:rsidRPr="00B10D3A">
              <w:rPr>
                <w:rStyle w:val="Hipercze"/>
                <w:rFonts w:cstheme="minorHAnsi"/>
                <w:noProof/>
              </w:rPr>
              <w:t>V.4. Proces oceny wniosków i wyboru operacji</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_Toc478715648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20</w:t>
            </w:r>
            <w:r w:rsidR="00DA3492" w:rsidRPr="00B10D3A">
              <w:rPr>
                <w:rFonts w:cstheme="minorHAnsi"/>
                <w:noProof/>
                <w:webHidden/>
              </w:rPr>
              <w:fldChar w:fldCharType="end"/>
            </w:r>
          </w:hyperlink>
        </w:p>
        <w:p w14:paraId="52772C37" w14:textId="77777777" w:rsidR="00DA3492" w:rsidRPr="00B10D3A" w:rsidRDefault="001F1C4D">
          <w:pPr>
            <w:pStyle w:val="Spistreci3"/>
            <w:tabs>
              <w:tab w:val="right" w:leader="dot" w:pos="9060"/>
            </w:tabs>
            <w:rPr>
              <w:rFonts w:cstheme="minorHAnsi"/>
              <w:noProof/>
              <w:sz w:val="22"/>
              <w:szCs w:val="22"/>
            </w:rPr>
          </w:pPr>
          <w:hyperlink w:anchor="_Toc478715649" w:history="1">
            <w:r w:rsidR="00DA3492" w:rsidRPr="00B10D3A">
              <w:rPr>
                <w:rStyle w:val="Hipercze"/>
                <w:rFonts w:cstheme="minorHAnsi"/>
                <w:noProof/>
              </w:rPr>
              <w:t>V.4.1. Ocena wniosków i wybór operacji</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_Toc478715649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20</w:t>
            </w:r>
            <w:r w:rsidR="00DA3492" w:rsidRPr="00B10D3A">
              <w:rPr>
                <w:rFonts w:cstheme="minorHAnsi"/>
                <w:noProof/>
                <w:webHidden/>
              </w:rPr>
              <w:fldChar w:fldCharType="end"/>
            </w:r>
          </w:hyperlink>
        </w:p>
        <w:p w14:paraId="40E80EF3" w14:textId="77777777" w:rsidR="00DA3492" w:rsidRPr="00B10D3A" w:rsidRDefault="001F1C4D">
          <w:pPr>
            <w:pStyle w:val="Spistreci3"/>
            <w:tabs>
              <w:tab w:val="right" w:leader="dot" w:pos="9060"/>
            </w:tabs>
            <w:rPr>
              <w:rFonts w:cstheme="minorHAnsi"/>
              <w:noProof/>
              <w:sz w:val="22"/>
              <w:szCs w:val="22"/>
            </w:rPr>
          </w:pPr>
          <w:hyperlink w:anchor="_Toc478715650" w:history="1">
            <w:r w:rsidR="00DA3492" w:rsidRPr="00B10D3A">
              <w:rPr>
                <w:rStyle w:val="Hipercze"/>
                <w:rFonts w:cstheme="minorHAnsi"/>
                <w:noProof/>
              </w:rPr>
              <w:t>V.4.2. Zabezpieczenie prawidłowej realizacji umowy</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_Toc478715650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23</w:t>
            </w:r>
            <w:r w:rsidR="00DA3492" w:rsidRPr="00B10D3A">
              <w:rPr>
                <w:rFonts w:cstheme="minorHAnsi"/>
                <w:noProof/>
                <w:webHidden/>
              </w:rPr>
              <w:fldChar w:fldCharType="end"/>
            </w:r>
          </w:hyperlink>
        </w:p>
        <w:p w14:paraId="2192595F" w14:textId="77777777" w:rsidR="00DA3492" w:rsidRPr="00B10D3A" w:rsidRDefault="001F1C4D">
          <w:pPr>
            <w:pStyle w:val="Spistreci1"/>
            <w:tabs>
              <w:tab w:val="right" w:leader="dot" w:pos="9060"/>
            </w:tabs>
            <w:rPr>
              <w:rFonts w:cstheme="minorHAnsi"/>
              <w:noProof/>
              <w:sz w:val="22"/>
              <w:szCs w:val="22"/>
            </w:rPr>
          </w:pPr>
          <w:hyperlink w:anchor="_Toc478715651" w:history="1">
            <w:r w:rsidR="00DA3492" w:rsidRPr="00B10D3A">
              <w:rPr>
                <w:rStyle w:val="Hipercze"/>
                <w:rFonts w:cstheme="minorHAnsi"/>
                <w:noProof/>
              </w:rPr>
              <w:t>VI. Finanse</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_Toc478715651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23</w:t>
            </w:r>
            <w:r w:rsidR="00DA3492" w:rsidRPr="00B10D3A">
              <w:rPr>
                <w:rFonts w:cstheme="minorHAnsi"/>
                <w:noProof/>
                <w:webHidden/>
              </w:rPr>
              <w:fldChar w:fldCharType="end"/>
            </w:r>
          </w:hyperlink>
        </w:p>
        <w:p w14:paraId="067B43DE" w14:textId="77777777" w:rsidR="00DA3492" w:rsidRPr="00B10D3A" w:rsidRDefault="001F1C4D">
          <w:pPr>
            <w:pStyle w:val="Spistreci1"/>
            <w:tabs>
              <w:tab w:val="right" w:leader="dot" w:pos="9060"/>
            </w:tabs>
            <w:rPr>
              <w:rFonts w:cstheme="minorHAnsi"/>
              <w:noProof/>
              <w:sz w:val="22"/>
              <w:szCs w:val="22"/>
            </w:rPr>
          </w:pPr>
          <w:hyperlink w:anchor="_Toc478715652" w:history="1">
            <w:r w:rsidR="00DA3492" w:rsidRPr="00B10D3A">
              <w:rPr>
                <w:rStyle w:val="Hipercze"/>
                <w:rFonts w:cstheme="minorHAnsi"/>
                <w:noProof/>
              </w:rPr>
              <w:t>VII. Inne ważne informacje</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_Toc478715652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23</w:t>
            </w:r>
            <w:r w:rsidR="00DA3492" w:rsidRPr="00B10D3A">
              <w:rPr>
                <w:rFonts w:cstheme="minorHAnsi"/>
                <w:noProof/>
                <w:webHidden/>
              </w:rPr>
              <w:fldChar w:fldCharType="end"/>
            </w:r>
          </w:hyperlink>
        </w:p>
        <w:p w14:paraId="41E75186" w14:textId="77777777" w:rsidR="00DA3492" w:rsidRPr="00B10D3A" w:rsidRDefault="001F1C4D">
          <w:pPr>
            <w:pStyle w:val="Spistreci1"/>
            <w:tabs>
              <w:tab w:val="right" w:leader="dot" w:pos="9060"/>
            </w:tabs>
            <w:rPr>
              <w:rFonts w:cstheme="minorHAnsi"/>
              <w:noProof/>
              <w:sz w:val="22"/>
              <w:szCs w:val="22"/>
            </w:rPr>
          </w:pPr>
          <w:hyperlink w:anchor="_Toc478715653" w:history="1">
            <w:r w:rsidR="00DA3492" w:rsidRPr="00B10D3A">
              <w:rPr>
                <w:rStyle w:val="Hipercze"/>
                <w:rFonts w:cstheme="minorHAnsi"/>
                <w:noProof/>
              </w:rPr>
              <w:t>VIII. Informacja O wymaganych dokumentach, potwierdzających spełnienie warunków udzielenia wsparcia oraz kryteriów wyboru operacji</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_Toc478715653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25</w:t>
            </w:r>
            <w:r w:rsidR="00DA3492" w:rsidRPr="00B10D3A">
              <w:rPr>
                <w:rFonts w:cstheme="minorHAnsi"/>
                <w:noProof/>
                <w:webHidden/>
              </w:rPr>
              <w:fldChar w:fldCharType="end"/>
            </w:r>
          </w:hyperlink>
        </w:p>
        <w:p w14:paraId="622F4C28" w14:textId="77777777" w:rsidR="00DA3492" w:rsidRPr="00B10D3A" w:rsidRDefault="001F1C4D">
          <w:pPr>
            <w:pStyle w:val="Spistreci1"/>
            <w:tabs>
              <w:tab w:val="right" w:leader="dot" w:pos="9060"/>
            </w:tabs>
            <w:rPr>
              <w:rFonts w:cstheme="minorHAnsi"/>
              <w:noProof/>
              <w:sz w:val="22"/>
              <w:szCs w:val="22"/>
            </w:rPr>
          </w:pPr>
          <w:hyperlink w:anchor="_Toc478715654" w:history="1">
            <w:r w:rsidR="00DA3492" w:rsidRPr="00B10D3A">
              <w:rPr>
                <w:rStyle w:val="Hipercze"/>
                <w:rFonts w:cstheme="minorHAnsi"/>
                <w:noProof/>
              </w:rPr>
              <w:t>IX. Załączniki i wymagane dokumenty potwierdzające spełnienie warunków udzielenia wsparcia oraz kryteriów wyboru operacji</w:t>
            </w:r>
            <w:r w:rsidR="00DA3492" w:rsidRPr="00B10D3A">
              <w:rPr>
                <w:rFonts w:cstheme="minorHAnsi"/>
                <w:noProof/>
                <w:webHidden/>
              </w:rPr>
              <w:tab/>
            </w:r>
            <w:r w:rsidR="00DA3492" w:rsidRPr="00B10D3A">
              <w:rPr>
                <w:rFonts w:cstheme="minorHAnsi"/>
                <w:noProof/>
                <w:webHidden/>
              </w:rPr>
              <w:fldChar w:fldCharType="begin"/>
            </w:r>
            <w:r w:rsidR="00DA3492" w:rsidRPr="00B10D3A">
              <w:rPr>
                <w:rFonts w:cstheme="minorHAnsi"/>
                <w:noProof/>
                <w:webHidden/>
              </w:rPr>
              <w:instrText xml:space="preserve"> PAGEREF _Toc478715654 \h </w:instrText>
            </w:r>
            <w:r w:rsidR="00DA3492" w:rsidRPr="00B10D3A">
              <w:rPr>
                <w:rFonts w:cstheme="minorHAnsi"/>
                <w:noProof/>
                <w:webHidden/>
              </w:rPr>
            </w:r>
            <w:r w:rsidR="00DA3492" w:rsidRPr="00B10D3A">
              <w:rPr>
                <w:rFonts w:cstheme="minorHAnsi"/>
                <w:noProof/>
                <w:webHidden/>
              </w:rPr>
              <w:fldChar w:fldCharType="separate"/>
            </w:r>
            <w:r w:rsidR="00BF1D4D">
              <w:rPr>
                <w:rFonts w:cstheme="minorHAnsi"/>
                <w:noProof/>
                <w:webHidden/>
              </w:rPr>
              <w:t>25</w:t>
            </w:r>
            <w:r w:rsidR="00DA3492" w:rsidRPr="00B10D3A">
              <w:rPr>
                <w:rFonts w:cstheme="minorHAnsi"/>
                <w:noProof/>
                <w:webHidden/>
              </w:rPr>
              <w:fldChar w:fldCharType="end"/>
            </w:r>
          </w:hyperlink>
        </w:p>
        <w:p w14:paraId="4B898980" w14:textId="77777777" w:rsidR="004B1068" w:rsidRPr="00B10D3A" w:rsidRDefault="00475631" w:rsidP="00475631">
          <w:pPr>
            <w:rPr>
              <w:rFonts w:cstheme="minorHAnsi"/>
            </w:rPr>
          </w:pPr>
          <w:r w:rsidRPr="00B10D3A">
            <w:rPr>
              <w:rFonts w:cstheme="minorHAnsi"/>
              <w:b/>
              <w:bCs/>
            </w:rPr>
            <w:fldChar w:fldCharType="end"/>
          </w:r>
        </w:p>
      </w:sdtContent>
    </w:sdt>
    <w:p w14:paraId="766CCDB6" w14:textId="77777777" w:rsidR="004B1068" w:rsidRPr="00B10D3A" w:rsidRDefault="004B1068" w:rsidP="007B5D44">
      <w:pPr>
        <w:rPr>
          <w:rFonts w:cstheme="minorHAnsi"/>
        </w:rPr>
      </w:pPr>
    </w:p>
    <w:p w14:paraId="471CB3A1" w14:textId="77777777" w:rsidR="00CC6297" w:rsidRPr="00B10D3A" w:rsidRDefault="00CC6297" w:rsidP="009E059D">
      <w:pPr>
        <w:pStyle w:val="Nagwek1"/>
        <w:rPr>
          <w:rFonts w:cstheme="minorHAnsi"/>
        </w:rPr>
      </w:pPr>
      <w:bookmarkStart w:id="0" w:name="_Toc468256210"/>
      <w:bookmarkStart w:id="1" w:name="_Toc478715621"/>
      <w:r w:rsidRPr="00B10D3A">
        <w:rPr>
          <w:rFonts w:cstheme="minorHAnsi"/>
        </w:rPr>
        <w:t>Słownik pojęć</w:t>
      </w:r>
      <w:bookmarkEnd w:id="0"/>
      <w:bookmarkEnd w:id="1"/>
      <w:r w:rsidRPr="00B10D3A">
        <w:rPr>
          <w:rFonts w:cstheme="minorHAnsi"/>
        </w:rPr>
        <w:t xml:space="preserve"> </w:t>
      </w:r>
    </w:p>
    <w:p w14:paraId="332412B6" w14:textId="77777777" w:rsidR="00CC6297" w:rsidRPr="00B10D3A" w:rsidRDefault="00CC6297" w:rsidP="001E4DAC">
      <w:pPr>
        <w:pStyle w:val="Default"/>
        <w:jc w:val="both"/>
        <w:rPr>
          <w:rFonts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0"/>
      </w:tblGrid>
      <w:tr w:rsidR="00CC6297" w:rsidRPr="00B10D3A" w14:paraId="7C4F9147" w14:textId="77777777" w:rsidTr="002D5D1F">
        <w:trPr>
          <w:trHeight w:val="244"/>
        </w:trPr>
        <w:tc>
          <w:tcPr>
            <w:tcW w:w="4500" w:type="dxa"/>
          </w:tcPr>
          <w:p w14:paraId="09EEA730" w14:textId="77777777" w:rsidR="00CC6297" w:rsidRPr="00B10D3A" w:rsidRDefault="003940FF" w:rsidP="001E4DAC">
            <w:pPr>
              <w:jc w:val="both"/>
              <w:rPr>
                <w:rFonts w:cstheme="minorHAnsi"/>
              </w:rPr>
            </w:pPr>
            <w:r w:rsidRPr="00B10D3A">
              <w:rPr>
                <w:rFonts w:cstheme="minorHAnsi"/>
              </w:rPr>
              <w:t>SZOOP 2014 - 2020</w:t>
            </w:r>
          </w:p>
        </w:tc>
        <w:tc>
          <w:tcPr>
            <w:tcW w:w="4500" w:type="dxa"/>
          </w:tcPr>
          <w:p w14:paraId="23909276" w14:textId="77777777" w:rsidR="00CC6297" w:rsidRPr="00B10D3A" w:rsidRDefault="003940FF" w:rsidP="001E4DAC">
            <w:pPr>
              <w:jc w:val="both"/>
              <w:rPr>
                <w:rFonts w:cstheme="minorHAnsi"/>
              </w:rPr>
            </w:pPr>
            <w:r w:rsidRPr="00B10D3A">
              <w:rPr>
                <w:rFonts w:cstheme="minorHAnsi"/>
              </w:rPr>
              <w:t>Szczegółowy Opis Osi Priorytetowych Regionalnego Programu Operacyjnego na lata 2014 - 2020</w:t>
            </w:r>
          </w:p>
        </w:tc>
      </w:tr>
      <w:tr w:rsidR="00CC6297" w:rsidRPr="00B10D3A" w14:paraId="16E06D28" w14:textId="77777777" w:rsidTr="002D5D1F">
        <w:trPr>
          <w:trHeight w:val="110"/>
        </w:trPr>
        <w:tc>
          <w:tcPr>
            <w:tcW w:w="4500" w:type="dxa"/>
          </w:tcPr>
          <w:p w14:paraId="13855DE3" w14:textId="77777777" w:rsidR="00CC6297" w:rsidRPr="00B10D3A" w:rsidRDefault="00CC6297" w:rsidP="001E4DAC">
            <w:pPr>
              <w:jc w:val="both"/>
              <w:rPr>
                <w:rFonts w:cstheme="minorHAnsi"/>
              </w:rPr>
            </w:pPr>
            <w:r w:rsidRPr="00B10D3A">
              <w:rPr>
                <w:rFonts w:cstheme="minorHAnsi"/>
              </w:rPr>
              <w:t>Lokalna Grupa Działania (LGD)</w:t>
            </w:r>
          </w:p>
        </w:tc>
        <w:tc>
          <w:tcPr>
            <w:tcW w:w="4500" w:type="dxa"/>
          </w:tcPr>
          <w:p w14:paraId="7E6F8223" w14:textId="77777777" w:rsidR="00CC6297" w:rsidRPr="00B10D3A" w:rsidRDefault="001A474A" w:rsidP="00643E30">
            <w:pPr>
              <w:jc w:val="both"/>
              <w:rPr>
                <w:rFonts w:cstheme="minorHAnsi"/>
              </w:rPr>
            </w:pPr>
            <w:r w:rsidRPr="00B10D3A">
              <w:rPr>
                <w:rFonts w:cstheme="minorHAnsi"/>
              </w:rPr>
              <w:t>Suwalsko-Sejneńska Lokalna Grupa Działania</w:t>
            </w:r>
          </w:p>
        </w:tc>
      </w:tr>
      <w:tr w:rsidR="00CC6297" w:rsidRPr="00B10D3A" w14:paraId="2B77D423" w14:textId="77777777" w:rsidTr="002D5D1F">
        <w:trPr>
          <w:trHeight w:val="244"/>
        </w:trPr>
        <w:tc>
          <w:tcPr>
            <w:tcW w:w="4500" w:type="dxa"/>
          </w:tcPr>
          <w:p w14:paraId="3AC8557F" w14:textId="77777777" w:rsidR="00CC6297" w:rsidRPr="00B10D3A" w:rsidRDefault="00CC6297" w:rsidP="001E4DAC">
            <w:pPr>
              <w:jc w:val="both"/>
              <w:rPr>
                <w:rFonts w:cstheme="minorHAnsi"/>
              </w:rPr>
            </w:pPr>
            <w:r w:rsidRPr="00B10D3A">
              <w:rPr>
                <w:rFonts w:cstheme="minorHAnsi"/>
              </w:rPr>
              <w:t>Lokalna Strategia Rozwoju (LSR)</w:t>
            </w:r>
          </w:p>
        </w:tc>
        <w:tc>
          <w:tcPr>
            <w:tcW w:w="4500" w:type="dxa"/>
          </w:tcPr>
          <w:p w14:paraId="3284CB4B" w14:textId="77777777" w:rsidR="00CC6297" w:rsidRPr="00B10D3A" w:rsidRDefault="00CC6297" w:rsidP="00643E30">
            <w:pPr>
              <w:jc w:val="both"/>
              <w:rPr>
                <w:rFonts w:cstheme="minorHAnsi"/>
              </w:rPr>
            </w:pPr>
            <w:r w:rsidRPr="00B10D3A">
              <w:rPr>
                <w:rFonts w:cstheme="minorHAnsi"/>
              </w:rPr>
              <w:t xml:space="preserve">Lokalna Strategia Rozwoju </w:t>
            </w:r>
            <w:r w:rsidR="001A474A" w:rsidRPr="00B10D3A">
              <w:rPr>
                <w:rFonts w:cstheme="minorHAnsi"/>
              </w:rPr>
              <w:t xml:space="preserve">Suwalsko-Sejneńskiej </w:t>
            </w:r>
            <w:r w:rsidRPr="00B10D3A">
              <w:rPr>
                <w:rFonts w:cstheme="minorHAnsi"/>
              </w:rPr>
              <w:t xml:space="preserve">Lokalnej Grupy Działania </w:t>
            </w:r>
            <w:r w:rsidR="00643E30" w:rsidRPr="00B10D3A">
              <w:rPr>
                <w:rFonts w:cstheme="minorHAnsi"/>
              </w:rPr>
              <w:t xml:space="preserve"> </w:t>
            </w:r>
            <w:r w:rsidRPr="00B10D3A">
              <w:rPr>
                <w:rFonts w:cstheme="minorHAnsi"/>
              </w:rPr>
              <w:t xml:space="preserve"> </w:t>
            </w:r>
          </w:p>
        </w:tc>
      </w:tr>
      <w:tr w:rsidR="00CC6297" w:rsidRPr="00B10D3A" w14:paraId="752774C1" w14:textId="77777777" w:rsidTr="002D5D1F">
        <w:trPr>
          <w:trHeight w:val="244"/>
        </w:trPr>
        <w:tc>
          <w:tcPr>
            <w:tcW w:w="4500" w:type="dxa"/>
          </w:tcPr>
          <w:p w14:paraId="2F121F07" w14:textId="77777777" w:rsidR="00CC6297" w:rsidRPr="00B10D3A" w:rsidRDefault="00CC6297" w:rsidP="001E4DAC">
            <w:pPr>
              <w:jc w:val="both"/>
              <w:rPr>
                <w:rFonts w:cstheme="minorHAnsi"/>
              </w:rPr>
            </w:pPr>
            <w:r w:rsidRPr="00B10D3A">
              <w:rPr>
                <w:rFonts w:cstheme="minorHAnsi"/>
              </w:rPr>
              <w:t>Wniosek o przyznanie pomocy, tj. wniosek o udzielenie wsparcia, o którym mowa w art. 35 ust. 1 lit. b rozporządzenia nr 1303/2013</w:t>
            </w:r>
          </w:p>
        </w:tc>
        <w:tc>
          <w:tcPr>
            <w:tcW w:w="4500" w:type="dxa"/>
          </w:tcPr>
          <w:p w14:paraId="653D20FD" w14:textId="77777777" w:rsidR="00CC6297" w:rsidRPr="00B10D3A" w:rsidRDefault="00CC6297" w:rsidP="001E4DAC">
            <w:pPr>
              <w:jc w:val="both"/>
              <w:rPr>
                <w:rFonts w:cstheme="minorHAnsi"/>
              </w:rPr>
            </w:pPr>
            <w:r w:rsidRPr="00B10D3A">
              <w:rPr>
                <w:rFonts w:cstheme="minorHAnsi"/>
              </w:rPr>
              <w:t xml:space="preserve">należy przez to rozumieć również wniosek </w:t>
            </w:r>
            <w:r w:rsidR="00AF46DB" w:rsidRPr="00B10D3A">
              <w:rPr>
                <w:rFonts w:cstheme="minorHAnsi"/>
              </w:rPr>
              <w:br/>
            </w:r>
            <w:r w:rsidRPr="00B10D3A">
              <w:rPr>
                <w:rFonts w:cstheme="minorHAnsi"/>
              </w:rPr>
              <w:t>o dofinansowanie realizacji projektu w ramach Regionalnego Programu Operacyjnego Województwa Podlaskiego na lata 2014-2020;</w:t>
            </w:r>
          </w:p>
        </w:tc>
      </w:tr>
      <w:tr w:rsidR="00CC6297" w:rsidRPr="00B10D3A" w14:paraId="09CE2C41" w14:textId="77777777" w:rsidTr="002D5D1F">
        <w:trPr>
          <w:trHeight w:val="244"/>
        </w:trPr>
        <w:tc>
          <w:tcPr>
            <w:tcW w:w="4500" w:type="dxa"/>
          </w:tcPr>
          <w:p w14:paraId="05B71112" w14:textId="77777777" w:rsidR="00CC6297" w:rsidRPr="00B10D3A" w:rsidRDefault="00CC6297" w:rsidP="001E4DAC">
            <w:pPr>
              <w:jc w:val="both"/>
              <w:rPr>
                <w:rFonts w:cstheme="minorHAnsi"/>
              </w:rPr>
            </w:pPr>
            <w:r w:rsidRPr="00B10D3A">
              <w:rPr>
                <w:rFonts w:cstheme="minorHAnsi"/>
              </w:rPr>
              <w:t>Ogłoszenie</w:t>
            </w:r>
          </w:p>
        </w:tc>
        <w:tc>
          <w:tcPr>
            <w:tcW w:w="4500" w:type="dxa"/>
          </w:tcPr>
          <w:p w14:paraId="5B1683E1" w14:textId="77777777" w:rsidR="00CC6297" w:rsidRPr="00B10D3A" w:rsidRDefault="00CC6297" w:rsidP="0087232D">
            <w:pPr>
              <w:jc w:val="both"/>
              <w:rPr>
                <w:rFonts w:cstheme="minorHAnsi"/>
              </w:rPr>
            </w:pPr>
            <w:r w:rsidRPr="00B10D3A">
              <w:rPr>
                <w:rFonts w:cstheme="minorHAnsi"/>
              </w:rPr>
              <w:t>należy przez to rozumieć ogłoszenie o naborz</w:t>
            </w:r>
            <w:r w:rsidR="00B82FDB" w:rsidRPr="00B10D3A">
              <w:rPr>
                <w:rFonts w:cstheme="minorHAnsi"/>
              </w:rPr>
              <w:t>e wniosków o dofinansowanie operacji realizowanych</w:t>
            </w:r>
            <w:r w:rsidRPr="00B10D3A">
              <w:rPr>
                <w:rFonts w:cstheme="minorHAnsi"/>
              </w:rPr>
              <w:t xml:space="preserve"> przez podmioty inne niż LGD </w:t>
            </w:r>
          </w:p>
        </w:tc>
      </w:tr>
    </w:tbl>
    <w:p w14:paraId="4584611A" w14:textId="77777777" w:rsidR="001C2A18" w:rsidRPr="00B10D3A" w:rsidRDefault="001C2A18" w:rsidP="008F6CC3">
      <w:pPr>
        <w:spacing w:after="0"/>
        <w:rPr>
          <w:rFonts w:cstheme="minorHAnsi"/>
          <w:lang w:eastAsia="x-none"/>
        </w:rPr>
      </w:pPr>
    </w:p>
    <w:p w14:paraId="028DF1B9" w14:textId="77777777" w:rsidR="001C2A18" w:rsidRPr="00B10D3A" w:rsidRDefault="001C2A18" w:rsidP="001C2A18">
      <w:pPr>
        <w:pStyle w:val="Nagwek1"/>
        <w:rPr>
          <w:rFonts w:cstheme="minorHAnsi"/>
        </w:rPr>
      </w:pPr>
      <w:bookmarkStart w:id="2" w:name="_Toc478715622"/>
      <w:r w:rsidRPr="00B10D3A">
        <w:rPr>
          <w:rFonts w:cstheme="minorHAnsi"/>
        </w:rPr>
        <w:t>Podstawy prawne</w:t>
      </w:r>
      <w:bookmarkEnd w:id="2"/>
    </w:p>
    <w:p w14:paraId="65599E77" w14:textId="2B54E767" w:rsidR="00D379AC" w:rsidRPr="00D379AC" w:rsidRDefault="007960F2" w:rsidP="00D379AC">
      <w:pPr>
        <w:pStyle w:val="Nagwek21"/>
        <w:spacing w:before="101"/>
        <w:jc w:val="both"/>
        <w:rPr>
          <w:rFonts w:asciiTheme="minorHAnsi" w:hAnsiTheme="minorHAnsi" w:cstheme="minorHAnsi"/>
          <w:b w:val="0"/>
          <w:bCs w:val="0"/>
          <w:i w:val="0"/>
          <w:sz w:val="20"/>
          <w:szCs w:val="20"/>
        </w:rPr>
      </w:pPr>
      <w:r w:rsidRPr="007960F2">
        <w:rPr>
          <w:rFonts w:asciiTheme="minorHAnsi" w:hAnsiTheme="minorHAnsi" w:cstheme="minorHAnsi"/>
          <w:sz w:val="20"/>
          <w:szCs w:val="20"/>
        </w:rPr>
        <w:t>Akty</w:t>
      </w:r>
      <w:r w:rsidRPr="007960F2">
        <w:rPr>
          <w:rFonts w:asciiTheme="minorHAnsi" w:hAnsiTheme="minorHAnsi" w:cstheme="minorHAnsi"/>
          <w:spacing w:val="-1"/>
          <w:sz w:val="20"/>
          <w:szCs w:val="20"/>
        </w:rPr>
        <w:t xml:space="preserve"> </w:t>
      </w:r>
      <w:r w:rsidRPr="007960F2">
        <w:rPr>
          <w:rFonts w:asciiTheme="minorHAnsi" w:hAnsiTheme="minorHAnsi" w:cstheme="minorHAnsi"/>
          <w:sz w:val="20"/>
          <w:szCs w:val="20"/>
        </w:rPr>
        <w:t xml:space="preserve">prawa </w:t>
      </w:r>
      <w:r w:rsidRPr="007960F2">
        <w:rPr>
          <w:rFonts w:asciiTheme="minorHAnsi" w:hAnsiTheme="minorHAnsi" w:cstheme="minorHAnsi"/>
          <w:spacing w:val="-1"/>
          <w:sz w:val="20"/>
          <w:szCs w:val="20"/>
        </w:rPr>
        <w:t>UE:</w:t>
      </w:r>
    </w:p>
    <w:p w14:paraId="3A212B8C"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14:paraId="25907E6A"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334E7935"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Rozporządzenie Parlamentu Europejskiego i Rady (UE) nr 1300/2013 z dnia 17 grudnia 2013 r. w sprawie Funduszu Spójności i uchylającego rozporządzenie (WE) 1084/2006 (Dz. Urz. UE z 20.12.2013 r.;</w:t>
      </w:r>
    </w:p>
    <w:p w14:paraId="648CB1C8"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 xml:space="preserve">Rozporządzenie Parlamentu Europejskiego i Rady (UE, EURATOM) nr 966/2012 z dnia 25.10.2012 r. w sprawie zasad finansowych mających zastosowanie do budżetu ogólnego  Unii oraz  uchylające rozporządzenie Rady (WE, </w:t>
      </w:r>
      <w:proofErr w:type="spellStart"/>
      <w:r w:rsidRPr="00D379AC">
        <w:rPr>
          <w:rFonts w:eastAsia="Times New Roman" w:cstheme="minorHAnsi"/>
          <w:lang w:eastAsia="en-US"/>
        </w:rPr>
        <w:t>Euratom</w:t>
      </w:r>
      <w:proofErr w:type="spellEnd"/>
      <w:r w:rsidRPr="00D379AC">
        <w:rPr>
          <w:rFonts w:eastAsia="Times New Roman" w:cstheme="minorHAnsi"/>
          <w:lang w:eastAsia="en-US"/>
        </w:rPr>
        <w:t>) nr 1605/2002;</w:t>
      </w:r>
    </w:p>
    <w:p w14:paraId="048D2319"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Dyrektywa  nr  2003/4/WE  Parlamentu  Europejskiego  i  Rady  z  dnia  28  stycznia  2003  r.  w  sprawie publicznego dostępu do informacji dotyczących środowiska i uchylająca dyrektywę Rady 90/313/EWG</w:t>
      </w:r>
    </w:p>
    <w:p w14:paraId="3588169A"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Dyrektywa Parlamentu Europejskiego i Rady 2008/50/WE z dnia 21 maja 2008 r. w sprawie jakości powietrza i czystszego powietrza dla Europy;</w:t>
      </w:r>
    </w:p>
    <w:p w14:paraId="40D7E557"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Dyrektywa 2000/60/WE Parlamentu Europejskiego i Rady z dnia 23 października 2000 r. ustanawiająca ramy wspólnotowego działania w dziedzinie polityki wodnej;</w:t>
      </w:r>
    </w:p>
    <w:p w14:paraId="35861AD0"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lastRenderedPageBreak/>
        <w:t>Dyrektywa Parlamentu Europejskiego i Rady nr 2011/92/UE z dnia 13 grudnia 2011 r. w sprawie oceny skutków wywieranych przez niektóre przedsięwzięcia publiczne i prywatne na środowisko;</w:t>
      </w:r>
    </w:p>
    <w:p w14:paraId="74BF8017"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Dyrektywa Rady nr 92/43/EWG z dnia 21 maja 1992 r. w sprawie ochrony siedlisk przyrodniczych oraz dzikiej fauny i flory;</w:t>
      </w:r>
    </w:p>
    <w:p w14:paraId="71A1ED16"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Dyrektywa Parlamentu Europejskiego i Rady nr 2009/147/WE z dnia 30 listopada 2009 r. w sprawie ochrony dzikiego ptactwa;</w:t>
      </w:r>
    </w:p>
    <w:p w14:paraId="6FB21FF2" w14:textId="4672102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Dyrektywa  nr  2004/18/WE  Parlamentu  Europejskiego  i  Rady  z  dnia  31marca  2004  r.  w  sprawie koordynacji procedur udzielenia zamówień publicznych na robo</w:t>
      </w:r>
      <w:r>
        <w:rPr>
          <w:rFonts w:eastAsia="Times New Roman" w:cstheme="minorHAnsi"/>
          <w:lang w:eastAsia="en-US"/>
        </w:rPr>
        <w:t>ty budowlane, dostawy i usługi;</w:t>
      </w:r>
    </w:p>
    <w:p w14:paraId="1F808552" w14:textId="77777777" w:rsidR="00D379AC" w:rsidRPr="00D379AC" w:rsidRDefault="00D379AC" w:rsidP="00D379AC">
      <w:pPr>
        <w:autoSpaceDE w:val="0"/>
        <w:autoSpaceDN w:val="0"/>
        <w:adjustRightInd w:val="0"/>
        <w:spacing w:after="0"/>
        <w:jc w:val="both"/>
        <w:rPr>
          <w:rFonts w:eastAsia="Times New Roman" w:cstheme="minorHAnsi"/>
          <w:b/>
          <w:lang w:eastAsia="en-US"/>
        </w:rPr>
      </w:pPr>
      <w:r w:rsidRPr="00D379AC">
        <w:rPr>
          <w:rFonts w:eastAsia="Times New Roman" w:cstheme="minorHAnsi"/>
          <w:b/>
          <w:lang w:eastAsia="en-US"/>
        </w:rPr>
        <w:t>Akty prawa krajowego</w:t>
      </w:r>
    </w:p>
    <w:p w14:paraId="20875EC0"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11  lipca  2014  r.  o  zasadach  realizacji  programów   w  zakresie  polityki  spójności finansowanych w perspektywie finansowej 2014-2020 -ustawa wdrożeniowa;</w:t>
      </w:r>
    </w:p>
    <w:p w14:paraId="044ABBED"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6 grudnia 2006 r. o zasadach prowadzenia polityki rozwoju;</w:t>
      </w:r>
    </w:p>
    <w:p w14:paraId="42183436"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29 stycznia 2004 r. - Prawo zamówień publicznych;</w:t>
      </w:r>
    </w:p>
    <w:p w14:paraId="3597CF8A"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27 sierpnia 2009 r. o finansach publicznych;</w:t>
      </w:r>
    </w:p>
    <w:p w14:paraId="1C01A565"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3 października 2008 r. o udostępnianiu informacji o środowisku, jego ochronie, udziale społeczeństwa w ochronie środowiska oraz o ocenach oddziaływania na środowisko;</w:t>
      </w:r>
    </w:p>
    <w:p w14:paraId="0632D961"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7 lipca 1994 r. Prawo budowlane;</w:t>
      </w:r>
    </w:p>
    <w:p w14:paraId="67CA0EDD"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27 marca 2003 r. o planowaniu i zagospodarowaniu przestrzennym;</w:t>
      </w:r>
    </w:p>
    <w:p w14:paraId="4DA93011"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29 września 1994 r. o rachunkowości;</w:t>
      </w:r>
    </w:p>
    <w:p w14:paraId="6EA5D8B6"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11 marca 2004 r. o podatku od towarów i usług;</w:t>
      </w:r>
    </w:p>
    <w:p w14:paraId="6B77A478"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29 sierpnia 1997 r. o ochronie danych osobowych</w:t>
      </w:r>
    </w:p>
    <w:p w14:paraId="67ED6E3A"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5 czerwca 1998 r. o samorządzie województwa;</w:t>
      </w:r>
    </w:p>
    <w:p w14:paraId="1AAA90CC"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8 marca 1990 r. o samorządzie gminnym;</w:t>
      </w:r>
    </w:p>
    <w:p w14:paraId="1C81A0E7"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27 sierpnia 2009 r. przepisy wprowadzające ustawę o finansach publicznych;.</w:t>
      </w:r>
    </w:p>
    <w:p w14:paraId="340679A3"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30 kwietnia 2004 r. o postępowaniu w sprawach dotyczących pomocy publicznej</w:t>
      </w:r>
    </w:p>
    <w:p w14:paraId="77753322"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15 lutego 1992 r. o podatku dochodowym od osób prawnych;</w:t>
      </w:r>
    </w:p>
    <w:p w14:paraId="6637A625"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17 grudnia 2004 r. o odpowiedzialności za naruszenie dyscypliny finansów publicznych</w:t>
      </w:r>
    </w:p>
    <w:p w14:paraId="7FEDD0F3"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13 listopada 2003 r. o dochodach jednostek samorządu terytorialnego;</w:t>
      </w:r>
    </w:p>
    <w:p w14:paraId="6175EF9D"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15 września 2000 r. kodeks spółek handlowych;</w:t>
      </w:r>
    </w:p>
    <w:p w14:paraId="04764543"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27 kwietnia 2001 r. Prawo ochrony środowiska;</w:t>
      </w:r>
    </w:p>
    <w:p w14:paraId="484BCC0B"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16 kwietnia 2004 r. o ochronie przyrody;</w:t>
      </w:r>
    </w:p>
    <w:p w14:paraId="1EDF9E63"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18 lipca 2001 r. Prawo wodne;</w:t>
      </w:r>
    </w:p>
    <w:p w14:paraId="03CBEE05"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19 grudnia 2008 r. o partnerstwie publiczno-prywatnym;</w:t>
      </w:r>
    </w:p>
    <w:p w14:paraId="4176F62E"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Ustawa z dnia 28 września 1991 o lasach;</w:t>
      </w:r>
    </w:p>
    <w:p w14:paraId="0BCF1DAD"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•Rozporządzenie Ministra Infrastruktury z dnia 12 kwietnia 2002 r. w sprawie warunków technicznych, jakim powinny odpowiadać budynki i ich usytuowanie;</w:t>
      </w:r>
    </w:p>
    <w:p w14:paraId="23B23CF5"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•Rozporządzenie Rady Ministrów z dnia 9 listopada 2010 r. w sprawie przedsięwzięć mogących znacząco oddziaływać na środowisko</w:t>
      </w:r>
    </w:p>
    <w:p w14:paraId="07D944F2"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•Rozporządzenie Ministra Finansów z dnia 10 marca 2010 r. w sprawie szczegółowej klasyfikacji wydatków strukturalnych;</w:t>
      </w:r>
    </w:p>
    <w:p w14:paraId="3536A566"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lastRenderedPageBreak/>
        <w:t>Rozporządzenie Ministra Środowiska z dnia 9 października 2014 r. w sprawie ochrony gatunkowej roślin;</w:t>
      </w:r>
    </w:p>
    <w:p w14:paraId="57E4DB23" w14:textId="714B8F2C"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Rozporządzenie Ministra Środowiska z dnia 16 grudnia 2016 r. w sprawie ochrony gatunkowej zwierząt; Rozporządzenie   Ministra   Środowiska   z   dnia   9   października   2014   r.   w   sprawie   gatunków   dziko występuj</w:t>
      </w:r>
      <w:r>
        <w:rPr>
          <w:rFonts w:eastAsia="Times New Roman" w:cstheme="minorHAnsi"/>
          <w:lang w:eastAsia="en-US"/>
        </w:rPr>
        <w:t>ących grzybów objętych ochroną;</w:t>
      </w:r>
    </w:p>
    <w:p w14:paraId="01B7A456" w14:textId="77777777" w:rsidR="00D379AC" w:rsidRPr="00D379AC" w:rsidRDefault="00D379AC" w:rsidP="00D379AC">
      <w:pPr>
        <w:autoSpaceDE w:val="0"/>
        <w:autoSpaceDN w:val="0"/>
        <w:adjustRightInd w:val="0"/>
        <w:spacing w:after="0"/>
        <w:jc w:val="both"/>
        <w:rPr>
          <w:rFonts w:eastAsia="Times New Roman" w:cstheme="minorHAnsi"/>
          <w:b/>
          <w:lang w:eastAsia="en-US"/>
        </w:rPr>
      </w:pPr>
      <w:r w:rsidRPr="00D379AC">
        <w:rPr>
          <w:rFonts w:eastAsia="Times New Roman" w:cstheme="minorHAnsi"/>
          <w:b/>
          <w:lang w:eastAsia="en-US"/>
        </w:rPr>
        <w:t xml:space="preserve">Rozporządzenia i decyzje dotyczące pomocy publicznej i pomocy de </w:t>
      </w:r>
      <w:proofErr w:type="spellStart"/>
      <w:r w:rsidRPr="00D379AC">
        <w:rPr>
          <w:rFonts w:eastAsia="Times New Roman" w:cstheme="minorHAnsi"/>
          <w:b/>
          <w:lang w:eastAsia="en-US"/>
        </w:rPr>
        <w:t>minimis</w:t>
      </w:r>
      <w:proofErr w:type="spellEnd"/>
    </w:p>
    <w:p w14:paraId="7D2829D1"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 xml:space="preserve">•Rozporządzenie Komisji (UE) nr 1407/2013 z dnia 18 grudnia 2013 r. w sprawie stosowania art. 107 i 108 Traktatu o funkcjonowaniu Unii Europejskiej do pomocy de </w:t>
      </w:r>
      <w:proofErr w:type="spellStart"/>
      <w:r w:rsidRPr="00D379AC">
        <w:rPr>
          <w:rFonts w:eastAsia="Times New Roman" w:cstheme="minorHAnsi"/>
          <w:lang w:eastAsia="en-US"/>
        </w:rPr>
        <w:t>minimis</w:t>
      </w:r>
      <w:proofErr w:type="spellEnd"/>
      <w:r w:rsidRPr="00D379AC">
        <w:rPr>
          <w:rFonts w:eastAsia="Times New Roman" w:cstheme="minorHAnsi"/>
          <w:lang w:eastAsia="en-US"/>
        </w:rPr>
        <w:t>;</w:t>
      </w:r>
    </w:p>
    <w:p w14:paraId="08D92813"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•Rozporządzenie Komisji (UE) nr 651/2014 z dnia 17 czerwca 2014 r. uznające niektóre rodzaje pomocy za zgodne z rynkiem wewnętrznym w zastosowaniu art. 107 i 108 Traktatu) zwane dalej GBER;</w:t>
      </w:r>
    </w:p>
    <w:p w14:paraId="5ADF66ED" w14:textId="42780B1A"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 xml:space="preserve">•Rozporządzenie Ministra Infrastruktury i Rozwoju z dnia 19 marca 2015 r. w sprawie udzielania  pomocy de </w:t>
      </w:r>
      <w:proofErr w:type="spellStart"/>
      <w:r w:rsidRPr="00D379AC">
        <w:rPr>
          <w:rFonts w:eastAsia="Times New Roman" w:cstheme="minorHAnsi"/>
          <w:lang w:eastAsia="en-US"/>
        </w:rPr>
        <w:t>minimis</w:t>
      </w:r>
      <w:proofErr w:type="spellEnd"/>
      <w:r w:rsidRPr="00D379AC">
        <w:rPr>
          <w:rFonts w:eastAsia="Times New Roman" w:cstheme="minorHAnsi"/>
          <w:lang w:eastAsia="en-US"/>
        </w:rPr>
        <w:t xml:space="preserve"> w ramach regionalnych programów </w:t>
      </w:r>
      <w:r>
        <w:rPr>
          <w:rFonts w:eastAsia="Times New Roman" w:cstheme="minorHAnsi"/>
          <w:lang w:eastAsia="en-US"/>
        </w:rPr>
        <w:t>operacyjnych na lata 2014-2020;</w:t>
      </w:r>
    </w:p>
    <w:p w14:paraId="477C84D0" w14:textId="77777777" w:rsidR="00D379AC" w:rsidRPr="00D379AC" w:rsidRDefault="00D379AC" w:rsidP="00D379AC">
      <w:pPr>
        <w:autoSpaceDE w:val="0"/>
        <w:autoSpaceDN w:val="0"/>
        <w:adjustRightInd w:val="0"/>
        <w:spacing w:after="0"/>
        <w:jc w:val="both"/>
        <w:rPr>
          <w:rFonts w:eastAsia="Times New Roman" w:cstheme="minorHAnsi"/>
          <w:b/>
          <w:lang w:eastAsia="en-US"/>
        </w:rPr>
      </w:pPr>
      <w:r w:rsidRPr="00D379AC">
        <w:rPr>
          <w:rFonts w:eastAsia="Times New Roman" w:cstheme="minorHAnsi"/>
          <w:b/>
          <w:lang w:eastAsia="en-US"/>
        </w:rPr>
        <w:t>Wytyczne właściwego ministra ds. rozwoju regionalnego</w:t>
      </w:r>
    </w:p>
    <w:p w14:paraId="0EFFFCED"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•Wytyczne   w   zakresie   kwalifikowalności   wydatków   w   ramach   Europejskiego   Funduszu   Rozwoju Regionalnego, Europejskiego Funduszu Społecznego oraz Funduszu Spójności na lata 2014-2020;</w:t>
      </w:r>
    </w:p>
    <w:p w14:paraId="0D96D004"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•Wytyczne w zakresie realizacji zasady partnerstwa na lata 2014 -2020;</w:t>
      </w:r>
    </w:p>
    <w:p w14:paraId="6DB6DA9B"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•Wytyczne w zakresie trybów wyboru projektów na lata 2014-2020;</w:t>
      </w:r>
    </w:p>
    <w:p w14:paraId="1AED4C25"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•Wytyczne  w  zakresie  zagadnień  związanych  z  przygotowaniem  projektów  inwestycyjnych,  w  tym projektów generujących dochód i projektów hybrydowych na lata 2014-2020;</w:t>
      </w:r>
    </w:p>
    <w:p w14:paraId="1C8EE735"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•Wytyczne w zakresie dokumentowania postępowania w sprawie oceny oddziaływania na środowisko  dla przedsięwzięć współfinansowanych z krajowych lub regionalnych programów operacyjnych;</w:t>
      </w:r>
    </w:p>
    <w:p w14:paraId="4B0EC474" w14:textId="18CEF110"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•Wytyczne w zakresie gromadzenia i przekazywania danych w postaci elektronicznej n</w:t>
      </w:r>
      <w:r>
        <w:rPr>
          <w:rFonts w:eastAsia="Times New Roman" w:cstheme="minorHAnsi"/>
          <w:lang w:eastAsia="en-US"/>
        </w:rPr>
        <w:t>a lata 2014-2020</w:t>
      </w:r>
    </w:p>
    <w:p w14:paraId="10937B72" w14:textId="77777777" w:rsidR="00D379AC" w:rsidRPr="00D379AC" w:rsidRDefault="00D379AC" w:rsidP="00D379AC">
      <w:pPr>
        <w:autoSpaceDE w:val="0"/>
        <w:autoSpaceDN w:val="0"/>
        <w:adjustRightInd w:val="0"/>
        <w:spacing w:after="0"/>
        <w:jc w:val="both"/>
        <w:rPr>
          <w:rFonts w:eastAsia="Times New Roman" w:cstheme="minorHAnsi"/>
          <w:b/>
          <w:lang w:eastAsia="en-US"/>
        </w:rPr>
      </w:pPr>
      <w:r w:rsidRPr="00D379AC">
        <w:rPr>
          <w:rFonts w:eastAsia="Times New Roman" w:cstheme="minorHAnsi"/>
          <w:b/>
          <w:lang w:eastAsia="en-US"/>
        </w:rPr>
        <w:t>Dokumenty IZ RPOWP</w:t>
      </w:r>
    </w:p>
    <w:p w14:paraId="04F38E13"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•Regionalny Program Operacyjny Województwa Podlaskiego na lata 2014-2020;</w:t>
      </w:r>
    </w:p>
    <w:p w14:paraId="0E9E1139"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•Szczegółowy Opis Osi Priorytetowych Regionalnego Programu Operacyjnego Województwa Podlaskiego</w:t>
      </w:r>
    </w:p>
    <w:p w14:paraId="61077286" w14:textId="77777777" w:rsidR="00D379AC" w:rsidRPr="00D379AC" w:rsidRDefault="00D379AC" w:rsidP="00D379AC">
      <w:pPr>
        <w:autoSpaceDE w:val="0"/>
        <w:autoSpaceDN w:val="0"/>
        <w:adjustRightInd w:val="0"/>
        <w:spacing w:after="0"/>
        <w:jc w:val="both"/>
        <w:rPr>
          <w:rFonts w:eastAsia="Times New Roman" w:cstheme="minorHAnsi"/>
          <w:lang w:eastAsia="en-US"/>
        </w:rPr>
      </w:pPr>
      <w:r w:rsidRPr="00D379AC">
        <w:rPr>
          <w:rFonts w:eastAsia="Times New Roman" w:cstheme="minorHAnsi"/>
          <w:lang w:eastAsia="en-US"/>
        </w:rPr>
        <w:t>na lata 2014-2020;</w:t>
      </w:r>
    </w:p>
    <w:p w14:paraId="4B34A82B" w14:textId="77777777" w:rsidR="006B037A" w:rsidRPr="00B10D3A" w:rsidRDefault="006B037A" w:rsidP="00896494">
      <w:pPr>
        <w:autoSpaceDE w:val="0"/>
        <w:autoSpaceDN w:val="0"/>
        <w:adjustRightInd w:val="0"/>
        <w:spacing w:after="0"/>
        <w:jc w:val="both"/>
        <w:rPr>
          <w:rFonts w:cstheme="minorHAnsi"/>
          <w:color w:val="000000"/>
        </w:rPr>
      </w:pPr>
      <w:r w:rsidRPr="00B10D3A">
        <w:rPr>
          <w:rFonts w:cstheme="minorHAnsi"/>
          <w:b/>
          <w:bCs/>
          <w:color w:val="000000"/>
        </w:rPr>
        <w:t xml:space="preserve">UWAGA: </w:t>
      </w:r>
      <w:r w:rsidRPr="00B10D3A">
        <w:rPr>
          <w:rFonts w:cstheme="minorHAnsi"/>
          <w:color w:val="000000"/>
        </w:rPr>
        <w:t xml:space="preserve">W przypadku ukazania się nowych przepisów prawnych lub wytycznych Ministerstwa Rozwoju, </w:t>
      </w:r>
      <w:r w:rsidR="001A474A" w:rsidRPr="00B10D3A">
        <w:rPr>
          <w:rFonts w:cstheme="minorHAnsi"/>
          <w:color w:val="000000"/>
        </w:rPr>
        <w:t xml:space="preserve">Suwalsko-Sejneńska </w:t>
      </w:r>
      <w:r w:rsidRPr="00B10D3A">
        <w:rPr>
          <w:rFonts w:cstheme="minorHAnsi"/>
          <w:color w:val="000000"/>
        </w:rPr>
        <w:t>Lokalna Grupa Działania (pod warunkiem dochowania zgodności z przepisami określonymi w ustawie o zasadach realizacji programów w zakresie polityki spójności finansowanych w perspektywie finansowej 2014-2020</w:t>
      </w:r>
      <w:r w:rsidR="00896494" w:rsidRPr="00B10D3A">
        <w:rPr>
          <w:rFonts w:cstheme="minorHAnsi"/>
          <w:color w:val="000000"/>
        </w:rPr>
        <w:t xml:space="preserve"> </w:t>
      </w:r>
      <w:r w:rsidRPr="00B10D3A">
        <w:rPr>
          <w:rFonts w:cstheme="minorHAnsi"/>
          <w:color w:val="000000"/>
        </w:rPr>
        <w:t xml:space="preserve"> z </w:t>
      </w:r>
      <w:r w:rsidR="00896494" w:rsidRPr="00B10D3A">
        <w:rPr>
          <w:rFonts w:cstheme="minorHAnsi"/>
          <w:color w:val="000000"/>
        </w:rPr>
        <w:t xml:space="preserve"> </w:t>
      </w:r>
      <w:r w:rsidRPr="00B10D3A">
        <w:rPr>
          <w:rFonts w:cstheme="minorHAnsi"/>
          <w:color w:val="000000"/>
        </w:rPr>
        <w:t>dnia</w:t>
      </w:r>
      <w:r w:rsidR="00896494" w:rsidRPr="00B10D3A">
        <w:rPr>
          <w:rFonts w:cstheme="minorHAnsi"/>
          <w:color w:val="000000"/>
        </w:rPr>
        <w:t xml:space="preserve"> </w:t>
      </w:r>
      <w:r w:rsidRPr="00B10D3A">
        <w:rPr>
          <w:rFonts w:cstheme="minorHAnsi"/>
          <w:color w:val="000000"/>
        </w:rPr>
        <w:t xml:space="preserve"> 11</w:t>
      </w:r>
      <w:r w:rsidR="00896494" w:rsidRPr="00B10D3A">
        <w:rPr>
          <w:rFonts w:cstheme="minorHAnsi"/>
          <w:color w:val="000000"/>
        </w:rPr>
        <w:t xml:space="preserve"> </w:t>
      </w:r>
      <w:r w:rsidRPr="00B10D3A">
        <w:rPr>
          <w:rFonts w:cstheme="minorHAnsi"/>
          <w:color w:val="000000"/>
        </w:rPr>
        <w:t xml:space="preserve"> lipca 2014 r. – art.</w:t>
      </w:r>
      <w:r w:rsidR="00896494" w:rsidRPr="00B10D3A">
        <w:rPr>
          <w:rFonts w:cstheme="minorHAnsi"/>
          <w:color w:val="000000"/>
        </w:rPr>
        <w:t xml:space="preserve"> </w:t>
      </w:r>
      <w:r w:rsidRPr="00B10D3A">
        <w:rPr>
          <w:rFonts w:cstheme="minorHAnsi"/>
          <w:color w:val="000000"/>
        </w:rPr>
        <w:t xml:space="preserve"> 41</w:t>
      </w:r>
      <w:r w:rsidR="00896494" w:rsidRPr="00B10D3A">
        <w:rPr>
          <w:rFonts w:cstheme="minorHAnsi"/>
          <w:color w:val="000000"/>
        </w:rPr>
        <w:t xml:space="preserve"> </w:t>
      </w:r>
      <w:r w:rsidRPr="00B10D3A">
        <w:rPr>
          <w:rFonts w:cstheme="minorHAnsi"/>
          <w:color w:val="000000"/>
        </w:rPr>
        <w:t xml:space="preserve"> ust. 4 i 5) zastrzega </w:t>
      </w:r>
      <w:r w:rsidR="00896494" w:rsidRPr="00B10D3A">
        <w:rPr>
          <w:rFonts w:cstheme="minorHAnsi"/>
          <w:color w:val="000000"/>
        </w:rPr>
        <w:t xml:space="preserve"> </w:t>
      </w:r>
      <w:r w:rsidRPr="00B10D3A">
        <w:rPr>
          <w:rFonts w:cstheme="minorHAnsi"/>
          <w:color w:val="000000"/>
        </w:rPr>
        <w:t xml:space="preserve">sobie </w:t>
      </w:r>
      <w:r w:rsidR="00896494" w:rsidRPr="00B10D3A">
        <w:rPr>
          <w:rFonts w:cstheme="minorHAnsi"/>
          <w:color w:val="000000"/>
        </w:rPr>
        <w:t xml:space="preserve"> </w:t>
      </w:r>
      <w:r w:rsidRPr="00B10D3A">
        <w:rPr>
          <w:rFonts w:cstheme="minorHAnsi"/>
          <w:color w:val="000000"/>
        </w:rPr>
        <w:t xml:space="preserve">prawo </w:t>
      </w:r>
      <w:r w:rsidR="00896494" w:rsidRPr="00B10D3A">
        <w:rPr>
          <w:rFonts w:cstheme="minorHAnsi"/>
          <w:color w:val="000000"/>
        </w:rPr>
        <w:t xml:space="preserve"> </w:t>
      </w:r>
      <w:r w:rsidRPr="00B10D3A">
        <w:rPr>
          <w:rFonts w:cstheme="minorHAnsi"/>
          <w:color w:val="000000"/>
        </w:rPr>
        <w:t xml:space="preserve">dokonania </w:t>
      </w:r>
      <w:r w:rsidR="00896494" w:rsidRPr="00B10D3A">
        <w:rPr>
          <w:rFonts w:cstheme="minorHAnsi"/>
          <w:color w:val="000000"/>
        </w:rPr>
        <w:t xml:space="preserve"> </w:t>
      </w:r>
      <w:r w:rsidRPr="00B10D3A">
        <w:rPr>
          <w:rFonts w:cstheme="minorHAnsi"/>
          <w:color w:val="000000"/>
        </w:rPr>
        <w:t xml:space="preserve">zmian </w:t>
      </w:r>
      <w:r w:rsidR="00896494" w:rsidRPr="00B10D3A">
        <w:rPr>
          <w:rFonts w:cstheme="minorHAnsi"/>
          <w:color w:val="000000"/>
        </w:rPr>
        <w:t xml:space="preserve"> </w:t>
      </w:r>
      <w:r w:rsidRPr="00B10D3A">
        <w:rPr>
          <w:rFonts w:cstheme="minorHAnsi"/>
          <w:color w:val="000000"/>
        </w:rPr>
        <w:t xml:space="preserve">w ogłoszeniu </w:t>
      </w:r>
      <w:r w:rsidR="00896494" w:rsidRPr="00B10D3A">
        <w:rPr>
          <w:rFonts w:cstheme="minorHAnsi"/>
          <w:color w:val="000000"/>
        </w:rPr>
        <w:t xml:space="preserve">o naborze. </w:t>
      </w:r>
    </w:p>
    <w:p w14:paraId="3E245F26" w14:textId="77777777" w:rsidR="006B037A" w:rsidRPr="00B10D3A" w:rsidRDefault="006B037A" w:rsidP="006B037A">
      <w:pPr>
        <w:autoSpaceDE w:val="0"/>
        <w:autoSpaceDN w:val="0"/>
        <w:adjustRightInd w:val="0"/>
        <w:jc w:val="both"/>
        <w:rPr>
          <w:rFonts w:cstheme="minorHAnsi"/>
          <w:color w:val="000000"/>
        </w:rPr>
      </w:pPr>
      <w:r w:rsidRPr="00B10D3A">
        <w:rPr>
          <w:rFonts w:cstheme="minorHAnsi"/>
          <w:color w:val="000000"/>
        </w:rPr>
        <w:t xml:space="preserve">W przypadku zmiany ogłoszenia </w:t>
      </w:r>
      <w:r w:rsidR="00896494" w:rsidRPr="00B10D3A">
        <w:rPr>
          <w:rFonts w:cstheme="minorHAnsi"/>
          <w:color w:val="000000"/>
        </w:rPr>
        <w:t>o naborze</w:t>
      </w:r>
      <w:r w:rsidRPr="00B10D3A">
        <w:rPr>
          <w:rFonts w:cstheme="minorHAnsi"/>
          <w:color w:val="000000"/>
        </w:rPr>
        <w:t xml:space="preserve"> Lokalna Grupa Działania  zamieszcza na stronie internetowej </w:t>
      </w:r>
      <w:hyperlink r:id="rId8" w:history="1">
        <w:r w:rsidR="001C1008" w:rsidRPr="00B10D3A">
          <w:rPr>
            <w:rStyle w:val="Hipercze"/>
            <w:rFonts w:cstheme="minorHAnsi"/>
          </w:rPr>
          <w:t>www.su-se.pl</w:t>
        </w:r>
      </w:hyperlink>
      <w:r w:rsidRPr="00B10D3A">
        <w:rPr>
          <w:rFonts w:cstheme="minorHAnsi"/>
          <w:color w:val="000000"/>
        </w:rPr>
        <w:t xml:space="preserve"> (zwanej dalej stroną internetową)</w:t>
      </w:r>
      <w:r w:rsidR="00593539" w:rsidRPr="00B10D3A">
        <w:rPr>
          <w:rFonts w:cstheme="minorHAnsi"/>
          <w:color w:val="000000"/>
        </w:rPr>
        <w:t xml:space="preserve"> </w:t>
      </w:r>
      <w:r w:rsidRPr="00B10D3A">
        <w:rPr>
          <w:rFonts w:cstheme="minorHAnsi"/>
          <w:color w:val="000000"/>
        </w:rPr>
        <w:t xml:space="preserve"> informację o zakresie zmiany, uzasadnienie oraz termin, od którego zmiana obowiązuje.</w:t>
      </w:r>
    </w:p>
    <w:p w14:paraId="1463135E" w14:textId="77777777" w:rsidR="005C6B5B" w:rsidRPr="00B10D3A" w:rsidRDefault="006B037A" w:rsidP="00770C8B">
      <w:pPr>
        <w:pStyle w:val="Default"/>
        <w:jc w:val="both"/>
        <w:rPr>
          <w:rFonts w:cstheme="minorHAnsi"/>
          <w:sz w:val="20"/>
          <w:szCs w:val="20"/>
        </w:rPr>
      </w:pPr>
      <w:r w:rsidRPr="00B10D3A">
        <w:rPr>
          <w:rFonts w:cstheme="minorHAnsi"/>
          <w:sz w:val="20"/>
          <w:szCs w:val="20"/>
        </w:rPr>
        <w:t xml:space="preserve">Wnioskodawca zobowiązany jest także do stosowania innych aktów prawnych zgodnie ze specyfiką realizowanego projektu. </w:t>
      </w:r>
    </w:p>
    <w:p w14:paraId="37EAB977" w14:textId="77777777" w:rsidR="00CC6297" w:rsidRPr="00B10D3A" w:rsidRDefault="00CC6297" w:rsidP="009E059D">
      <w:pPr>
        <w:pStyle w:val="Nagwek1"/>
        <w:rPr>
          <w:rFonts w:cstheme="minorHAnsi"/>
        </w:rPr>
      </w:pPr>
      <w:bookmarkStart w:id="3" w:name="_Toc468256211"/>
      <w:bookmarkStart w:id="4" w:name="_Toc478715623"/>
      <w:r w:rsidRPr="00B10D3A">
        <w:rPr>
          <w:rFonts w:cstheme="minorHAnsi"/>
        </w:rPr>
        <w:t>Informacje ogólne</w:t>
      </w:r>
      <w:bookmarkEnd w:id="3"/>
      <w:bookmarkEnd w:id="4"/>
    </w:p>
    <w:p w14:paraId="42D9EC89" w14:textId="77777777" w:rsidR="00CC6297" w:rsidRPr="00B10D3A" w:rsidRDefault="00CC6297" w:rsidP="00770C8B">
      <w:pPr>
        <w:spacing w:after="0"/>
        <w:jc w:val="both"/>
        <w:rPr>
          <w:rFonts w:eastAsia="TimesNewRoman" w:cstheme="minorHAnsi"/>
        </w:rPr>
      </w:pPr>
      <w:bookmarkStart w:id="5" w:name="_Toc423595935"/>
      <w:bookmarkStart w:id="6" w:name="_Toc447034652"/>
      <w:r w:rsidRPr="00B10D3A">
        <w:rPr>
          <w:rFonts w:eastAsia="TimesNewRoman" w:cstheme="minorHAnsi"/>
        </w:rPr>
        <w:t>Funkcję Instytucji Zarządzającej dla RPOWP 2014-2020 (dalej IZ RPOWP) pełni Zarząd Województwa Podlaskiego.</w:t>
      </w:r>
    </w:p>
    <w:bookmarkEnd w:id="5"/>
    <w:bookmarkEnd w:id="6"/>
    <w:p w14:paraId="3D542999" w14:textId="77777777" w:rsidR="00CC6297" w:rsidRPr="00B10D3A" w:rsidRDefault="00CC6297" w:rsidP="00770C8B">
      <w:pPr>
        <w:spacing w:after="0"/>
        <w:jc w:val="both"/>
        <w:rPr>
          <w:rFonts w:cstheme="minorHAnsi"/>
        </w:rPr>
      </w:pPr>
      <w:r w:rsidRPr="00B10D3A">
        <w:rPr>
          <w:rFonts w:eastAsia="TimesNewRoman" w:cstheme="minorHAnsi"/>
        </w:rPr>
        <w:t xml:space="preserve">Projekty dofinansowane są ze </w:t>
      </w:r>
      <w:r w:rsidRPr="00B10D3A">
        <w:rPr>
          <w:rFonts w:eastAsia="Arial Unicode MS" w:cstheme="minorHAnsi"/>
        </w:rPr>
        <w:t>śr</w:t>
      </w:r>
      <w:r w:rsidRPr="00B10D3A">
        <w:rPr>
          <w:rFonts w:eastAsia="TimesNewRoman" w:cstheme="minorHAnsi"/>
        </w:rPr>
        <w:t>odków Unii Europejskiej w ramach Europejskiego Funduszu Rozwoju Regionalnego</w:t>
      </w:r>
      <w:r w:rsidRPr="00B10D3A">
        <w:rPr>
          <w:rFonts w:cstheme="minorHAnsi"/>
        </w:rPr>
        <w:t>.</w:t>
      </w:r>
    </w:p>
    <w:p w14:paraId="262226DE" w14:textId="7819AAC1" w:rsidR="00CC6297" w:rsidRPr="00B10D3A" w:rsidRDefault="00CC6297" w:rsidP="00770C8B">
      <w:pPr>
        <w:spacing w:after="0"/>
        <w:jc w:val="both"/>
        <w:rPr>
          <w:rFonts w:cstheme="minorHAnsi"/>
        </w:rPr>
      </w:pPr>
      <w:r w:rsidRPr="00B10D3A">
        <w:rPr>
          <w:rFonts w:cstheme="minorHAnsi"/>
        </w:rPr>
        <w:t>Nabór przeprowadzany jest jawnie z zapewnieniem publicznego dostępu do informacji o zasadach jego przeprowadzania, listy projektów zakwalifikowanych do kolejnego etapu</w:t>
      </w:r>
      <w:r w:rsidR="00B82FDB" w:rsidRPr="00B10D3A">
        <w:rPr>
          <w:rFonts w:cstheme="minorHAnsi"/>
        </w:rPr>
        <w:t xml:space="preserve"> weryfikacji</w:t>
      </w:r>
      <w:r w:rsidRPr="00B10D3A">
        <w:rPr>
          <w:rFonts w:cstheme="minorHAnsi"/>
        </w:rPr>
        <w:t xml:space="preserve"> oraz listy projektów, które </w:t>
      </w:r>
      <w:r w:rsidRPr="00B10D3A">
        <w:rPr>
          <w:rFonts w:cstheme="minorHAnsi"/>
        </w:rPr>
        <w:lastRenderedPageBreak/>
        <w:t>spełniły kryteria</w:t>
      </w:r>
      <w:r w:rsidR="00B82FDB" w:rsidRPr="00B10D3A">
        <w:rPr>
          <w:rFonts w:cstheme="minorHAnsi"/>
        </w:rPr>
        <w:t xml:space="preserve"> lokalne</w:t>
      </w:r>
      <w:r w:rsidRPr="00B10D3A">
        <w:rPr>
          <w:rFonts w:cstheme="minorHAnsi"/>
        </w:rPr>
        <w:t xml:space="preserve"> i uzyskały wymaganą liczbę punktów (z wyr</w:t>
      </w:r>
      <w:r w:rsidR="00770C8B" w:rsidRPr="00B10D3A">
        <w:rPr>
          <w:rFonts w:cstheme="minorHAnsi"/>
        </w:rPr>
        <w:t>óżnieniem projektów wybranych do</w:t>
      </w:r>
      <w:r w:rsidRPr="00B10D3A">
        <w:rPr>
          <w:rFonts w:cstheme="minorHAnsi"/>
        </w:rPr>
        <w:t xml:space="preserve"> dofinansowania).</w:t>
      </w:r>
    </w:p>
    <w:p w14:paraId="0739D018" w14:textId="77777777" w:rsidR="00CC6297" w:rsidRPr="00B10D3A" w:rsidRDefault="00CC6297" w:rsidP="00770C8B">
      <w:pPr>
        <w:jc w:val="both"/>
        <w:rPr>
          <w:rFonts w:eastAsia="TimesNewRoman" w:cstheme="minorHAnsi"/>
        </w:rPr>
      </w:pPr>
      <w:r w:rsidRPr="00B10D3A">
        <w:rPr>
          <w:rFonts w:eastAsia="TimesNewRoman" w:cstheme="minorHAnsi"/>
        </w:rPr>
        <w:t>Wyja</w:t>
      </w:r>
      <w:r w:rsidRPr="00B10D3A">
        <w:rPr>
          <w:rFonts w:eastAsia="Arial Unicode MS" w:cstheme="minorHAnsi"/>
        </w:rPr>
        <w:t>śn</w:t>
      </w:r>
      <w:r w:rsidRPr="00B10D3A">
        <w:rPr>
          <w:rFonts w:eastAsia="TimesNewRoman" w:cstheme="minorHAnsi"/>
        </w:rPr>
        <w:t xml:space="preserve">ień w kwestiach dotyczących naboru udziela </w:t>
      </w:r>
      <w:r w:rsidR="001C1008" w:rsidRPr="00B10D3A">
        <w:rPr>
          <w:rFonts w:eastAsia="TimesNewRoman" w:cstheme="minorHAnsi"/>
        </w:rPr>
        <w:t xml:space="preserve">Suwalsko-Sejneńska </w:t>
      </w:r>
      <w:r w:rsidR="001C1008" w:rsidRPr="00B10D3A">
        <w:rPr>
          <w:rFonts w:cstheme="minorHAnsi"/>
        </w:rPr>
        <w:t>Lokalna Grupa Działania</w:t>
      </w:r>
      <w:r w:rsidR="00AF46DB" w:rsidRPr="00B10D3A">
        <w:rPr>
          <w:rFonts w:cstheme="minorHAnsi"/>
        </w:rPr>
        <w:br/>
      </w:r>
      <w:r w:rsidRPr="00B10D3A">
        <w:rPr>
          <w:rFonts w:eastAsia="TimesNewRoman" w:cstheme="minorHAnsi"/>
        </w:rPr>
        <w:t>w odpowiedzi na zapytania kierowane na adres:</w:t>
      </w:r>
    </w:p>
    <w:p w14:paraId="4FF0DA19" w14:textId="77777777" w:rsidR="00CC6297" w:rsidRPr="00B10D3A" w:rsidRDefault="001C1008" w:rsidP="00770C8B">
      <w:pPr>
        <w:spacing w:after="0"/>
        <w:jc w:val="both"/>
        <w:rPr>
          <w:rFonts w:cstheme="minorHAnsi"/>
        </w:rPr>
      </w:pPr>
      <w:r w:rsidRPr="00B10D3A">
        <w:rPr>
          <w:rFonts w:eastAsia="TimesNewRoman" w:cstheme="minorHAnsi"/>
        </w:rPr>
        <w:t xml:space="preserve">Suwalsko-Sejneńska </w:t>
      </w:r>
      <w:r w:rsidR="00CC6297" w:rsidRPr="00B10D3A">
        <w:rPr>
          <w:rFonts w:cstheme="minorHAnsi"/>
        </w:rPr>
        <w:t xml:space="preserve">Lokalna Grupa Działania </w:t>
      </w:r>
    </w:p>
    <w:p w14:paraId="65EBBF74" w14:textId="77777777" w:rsidR="001C1008" w:rsidRPr="00B10D3A" w:rsidRDefault="001C1008" w:rsidP="00B97AFD">
      <w:pPr>
        <w:numPr>
          <w:ilvl w:val="0"/>
          <w:numId w:val="22"/>
        </w:numPr>
        <w:shd w:val="clear" w:color="auto" w:fill="FFFFFF"/>
        <w:spacing w:beforeAutospacing="1" w:after="100" w:afterAutospacing="1" w:line="240" w:lineRule="auto"/>
        <w:jc w:val="both"/>
        <w:rPr>
          <w:rFonts w:eastAsia="Times New Roman" w:cstheme="minorHAnsi"/>
          <w:color w:val="444444"/>
          <w:sz w:val="23"/>
          <w:szCs w:val="23"/>
        </w:rPr>
      </w:pPr>
      <w:r w:rsidRPr="00B10D3A">
        <w:rPr>
          <w:rFonts w:eastAsia="Times New Roman" w:cstheme="minorHAnsi"/>
          <w:color w:val="444444"/>
          <w:sz w:val="23"/>
          <w:szCs w:val="23"/>
        </w:rPr>
        <w:t xml:space="preserve">Ul. Tadeusza Kościuszki 71, </w:t>
      </w:r>
    </w:p>
    <w:p w14:paraId="201CC532" w14:textId="77777777" w:rsidR="001C1008" w:rsidRPr="00B10D3A" w:rsidRDefault="001C1008" w:rsidP="00B97AFD">
      <w:pPr>
        <w:numPr>
          <w:ilvl w:val="0"/>
          <w:numId w:val="22"/>
        </w:numPr>
        <w:shd w:val="clear" w:color="auto" w:fill="FFFFFF"/>
        <w:spacing w:beforeAutospacing="1" w:after="100" w:afterAutospacing="1" w:line="240" w:lineRule="auto"/>
        <w:jc w:val="both"/>
        <w:rPr>
          <w:rFonts w:eastAsia="Times New Roman" w:cstheme="minorHAnsi"/>
          <w:color w:val="444444"/>
          <w:sz w:val="23"/>
          <w:szCs w:val="23"/>
        </w:rPr>
      </w:pPr>
      <w:r w:rsidRPr="00B10D3A">
        <w:rPr>
          <w:rFonts w:eastAsia="Times New Roman" w:cstheme="minorHAnsi"/>
          <w:color w:val="444444"/>
          <w:sz w:val="23"/>
          <w:szCs w:val="23"/>
        </w:rPr>
        <w:t>16-400 Suwałki,</w:t>
      </w:r>
    </w:p>
    <w:p w14:paraId="0AC5D2E7" w14:textId="77777777" w:rsidR="001C1008" w:rsidRPr="00B10D3A" w:rsidRDefault="001C1008" w:rsidP="001C1008">
      <w:pPr>
        <w:shd w:val="clear" w:color="auto" w:fill="FFFFFF"/>
        <w:spacing w:after="150" w:line="240" w:lineRule="auto"/>
        <w:jc w:val="both"/>
        <w:rPr>
          <w:rFonts w:eastAsia="Times New Roman" w:cstheme="minorHAnsi"/>
          <w:color w:val="444444"/>
          <w:sz w:val="23"/>
          <w:szCs w:val="23"/>
        </w:rPr>
      </w:pPr>
      <w:r w:rsidRPr="00B10D3A">
        <w:rPr>
          <w:rFonts w:eastAsia="Times New Roman" w:cstheme="minorHAnsi"/>
          <w:color w:val="444444"/>
          <w:sz w:val="23"/>
          <w:szCs w:val="23"/>
        </w:rPr>
        <w:t>tel./faks: (87) 565-53-64</w:t>
      </w:r>
    </w:p>
    <w:p w14:paraId="6238A32F" w14:textId="77777777" w:rsidR="001C1008" w:rsidRPr="00B10D3A" w:rsidRDefault="001C1008" w:rsidP="001C1008">
      <w:pPr>
        <w:jc w:val="both"/>
        <w:rPr>
          <w:rFonts w:eastAsia="Times New Roman" w:cstheme="minorHAnsi"/>
          <w:color w:val="444444"/>
          <w:sz w:val="23"/>
          <w:szCs w:val="23"/>
        </w:rPr>
      </w:pPr>
      <w:r w:rsidRPr="00B10D3A">
        <w:rPr>
          <w:rFonts w:eastAsia="Times New Roman" w:cstheme="minorHAnsi"/>
          <w:color w:val="444444"/>
          <w:sz w:val="23"/>
          <w:szCs w:val="23"/>
        </w:rPr>
        <w:t>e-mail: </w:t>
      </w:r>
      <w:r w:rsidRPr="001D6F2B">
        <w:rPr>
          <w:rFonts w:eastAsia="Times New Roman" w:cstheme="minorHAnsi"/>
          <w:color w:val="000000" w:themeColor="text1"/>
          <w:sz w:val="23"/>
          <w:szCs w:val="23"/>
        </w:rPr>
        <w:t>biuro@</w:t>
      </w:r>
      <w:r w:rsidRPr="001D6F2B">
        <w:rPr>
          <w:rFonts w:eastAsia="Times New Roman" w:cstheme="minorHAnsi"/>
          <w:color w:val="000000" w:themeColor="text1"/>
          <w:sz w:val="23"/>
          <w:szCs w:val="23"/>
          <w:u w:val="single"/>
        </w:rPr>
        <w:t>su-se.pl</w:t>
      </w:r>
      <w:r w:rsidRPr="001D6F2B">
        <w:rPr>
          <w:rFonts w:eastAsia="Times New Roman" w:cstheme="minorHAnsi"/>
          <w:color w:val="000000" w:themeColor="text1"/>
          <w:sz w:val="23"/>
          <w:szCs w:val="23"/>
        </w:rPr>
        <w:t> </w:t>
      </w:r>
    </w:p>
    <w:p w14:paraId="31D935EA" w14:textId="0BB8936B" w:rsidR="00CC6297" w:rsidRPr="00B10D3A" w:rsidRDefault="00CC6297" w:rsidP="001C1008">
      <w:pPr>
        <w:jc w:val="both"/>
        <w:rPr>
          <w:rFonts w:cstheme="minorHAnsi"/>
        </w:rPr>
      </w:pPr>
      <w:r w:rsidRPr="00B10D3A">
        <w:rPr>
          <w:rFonts w:eastAsia="TimesNewRoman" w:cstheme="minorHAnsi"/>
        </w:rPr>
        <w:t>Wszelkie terminy realizacji okre</w:t>
      </w:r>
      <w:r w:rsidRPr="00B10D3A">
        <w:rPr>
          <w:rFonts w:eastAsia="Arial Unicode MS" w:cstheme="minorHAnsi"/>
        </w:rPr>
        <w:t>śl</w:t>
      </w:r>
      <w:r w:rsidRPr="00B10D3A">
        <w:rPr>
          <w:rFonts w:eastAsia="TimesNewRoman" w:cstheme="minorHAnsi"/>
        </w:rPr>
        <w:t>onych czynno</w:t>
      </w:r>
      <w:r w:rsidRPr="00B10D3A">
        <w:rPr>
          <w:rFonts w:eastAsia="Arial Unicode MS" w:cstheme="minorHAnsi"/>
        </w:rPr>
        <w:t>śc</w:t>
      </w:r>
      <w:r w:rsidRPr="00B10D3A">
        <w:rPr>
          <w:rFonts w:eastAsia="TimesNewRoman" w:cstheme="minorHAnsi"/>
        </w:rPr>
        <w:t>i wskazane w dokumencie, je</w:t>
      </w:r>
      <w:r w:rsidRPr="00B10D3A">
        <w:rPr>
          <w:rFonts w:eastAsia="Arial Unicode MS" w:cstheme="minorHAnsi"/>
        </w:rPr>
        <w:t>śl</w:t>
      </w:r>
      <w:r w:rsidRPr="00B10D3A">
        <w:rPr>
          <w:rFonts w:eastAsia="TimesNewRoman" w:cstheme="minorHAnsi"/>
        </w:rPr>
        <w:t>i nie okre</w:t>
      </w:r>
      <w:r w:rsidRPr="00B10D3A">
        <w:rPr>
          <w:rFonts w:eastAsia="Arial Unicode MS" w:cstheme="minorHAnsi"/>
        </w:rPr>
        <w:t>śl</w:t>
      </w:r>
      <w:r w:rsidRPr="00B10D3A">
        <w:rPr>
          <w:rFonts w:eastAsia="TimesNewRoman" w:cstheme="minorHAnsi"/>
        </w:rPr>
        <w:t xml:space="preserve">ono inaczej, </w:t>
      </w:r>
      <w:r w:rsidRPr="00B10D3A">
        <w:rPr>
          <w:rFonts w:eastAsia="TimesNewRoman" w:cstheme="minorHAnsi"/>
          <w:u w:val="single"/>
        </w:rPr>
        <w:t>wyrażone są w dniach kalendarzowych</w:t>
      </w:r>
      <w:r w:rsidRPr="00B10D3A">
        <w:rPr>
          <w:rFonts w:eastAsia="TimesNewRoman" w:cstheme="minorHAnsi"/>
        </w:rPr>
        <w:t>. Jeżeli ostatni dzień te</w:t>
      </w:r>
      <w:r w:rsidRPr="00B10D3A">
        <w:rPr>
          <w:rFonts w:cstheme="minorHAnsi"/>
        </w:rPr>
        <w:t xml:space="preserve">rminu </w:t>
      </w:r>
      <w:r w:rsidRPr="00B10D3A">
        <w:rPr>
          <w:rFonts w:eastAsia="TimesNewRoman" w:cstheme="minorHAnsi"/>
        </w:rPr>
        <w:t xml:space="preserve">przypada na dzień ustawowo wolny od pracy, za ostatni dzień terminu uważa się następny dzień po dniu lub dniach wolnych od pracy. </w:t>
      </w:r>
    </w:p>
    <w:p w14:paraId="74F624CD" w14:textId="77777777" w:rsidR="00CC6297" w:rsidRPr="00B10D3A" w:rsidRDefault="00CC6297" w:rsidP="008F6CC3">
      <w:pPr>
        <w:spacing w:after="0"/>
        <w:jc w:val="both"/>
        <w:rPr>
          <w:rFonts w:cstheme="minorHAnsi"/>
        </w:rPr>
      </w:pPr>
      <w:r w:rsidRPr="00B10D3A">
        <w:rPr>
          <w:rFonts w:eastAsia="TimesNewRoman" w:cstheme="minorHAnsi"/>
        </w:rPr>
        <w:t>W uzasadnionych sytuacjach LGD ma prawo anulować o</w:t>
      </w:r>
      <w:r w:rsidR="00B82FDB" w:rsidRPr="00B10D3A">
        <w:rPr>
          <w:rFonts w:eastAsia="TimesNewRoman" w:cstheme="minorHAnsi"/>
        </w:rPr>
        <w:t>głoszony nabór, np. w związku z</w:t>
      </w:r>
      <w:r w:rsidRPr="00B10D3A">
        <w:rPr>
          <w:rFonts w:eastAsia="TimesNewRoman" w:cstheme="minorHAnsi"/>
        </w:rPr>
        <w:t xml:space="preserve">: </w:t>
      </w:r>
    </w:p>
    <w:p w14:paraId="21EEC1AA" w14:textId="77777777" w:rsidR="00CC6297" w:rsidRPr="00B10D3A" w:rsidRDefault="00CC6297" w:rsidP="00A361C4">
      <w:pPr>
        <w:pStyle w:val="Akapitzlist"/>
        <w:numPr>
          <w:ilvl w:val="0"/>
          <w:numId w:val="5"/>
        </w:numPr>
        <w:jc w:val="both"/>
        <w:rPr>
          <w:rFonts w:cstheme="minorHAnsi"/>
        </w:rPr>
      </w:pPr>
      <w:r w:rsidRPr="00B10D3A">
        <w:rPr>
          <w:rFonts w:cstheme="minorHAnsi"/>
        </w:rPr>
        <w:t xml:space="preserve">zdarzeniami losowymi, których nie da się przewidzieć na etapie konstruowania założeń przedmiotowego naboru, </w:t>
      </w:r>
    </w:p>
    <w:p w14:paraId="5F884D87" w14:textId="77777777" w:rsidR="00CC6297" w:rsidRPr="00B10D3A" w:rsidRDefault="00CC6297" w:rsidP="00A361C4">
      <w:pPr>
        <w:pStyle w:val="Akapitzlist"/>
        <w:numPr>
          <w:ilvl w:val="0"/>
          <w:numId w:val="5"/>
        </w:numPr>
        <w:jc w:val="both"/>
        <w:rPr>
          <w:rFonts w:cstheme="minorHAnsi"/>
        </w:rPr>
      </w:pPr>
      <w:r w:rsidRPr="00B10D3A">
        <w:rPr>
          <w:rFonts w:cstheme="minorHAnsi"/>
        </w:rPr>
        <w:t xml:space="preserve">zmianą krajowych aktów prawnych/wytycznych wpływających w sposób istotny na proces naboru projektów do dofinansowania. </w:t>
      </w:r>
    </w:p>
    <w:p w14:paraId="0B132BC8" w14:textId="77777777" w:rsidR="00CC6297" w:rsidRPr="00B10D3A" w:rsidRDefault="00CC6297" w:rsidP="0087232D">
      <w:pPr>
        <w:jc w:val="both"/>
        <w:rPr>
          <w:rFonts w:cstheme="minorHAnsi"/>
        </w:rPr>
      </w:pPr>
      <w:r w:rsidRPr="00B10D3A">
        <w:rPr>
          <w:rFonts w:cstheme="minorHAnsi"/>
        </w:rPr>
        <w:t>W przypadku anulowania naboru LGD przek</w:t>
      </w:r>
      <w:r w:rsidR="00B82FDB" w:rsidRPr="00B10D3A">
        <w:rPr>
          <w:rFonts w:cstheme="minorHAnsi"/>
        </w:rPr>
        <w:t>aże do wiadomości potencjalnym B</w:t>
      </w:r>
      <w:r w:rsidRPr="00B10D3A">
        <w:rPr>
          <w:rFonts w:cstheme="minorHAnsi"/>
        </w:rPr>
        <w:t xml:space="preserve">eneficjentom, informację </w:t>
      </w:r>
      <w:r w:rsidR="00AF46DB" w:rsidRPr="00B10D3A">
        <w:rPr>
          <w:rFonts w:cstheme="minorHAnsi"/>
        </w:rPr>
        <w:br/>
      </w:r>
      <w:r w:rsidRPr="00B10D3A">
        <w:rPr>
          <w:rFonts w:cstheme="minorHAnsi"/>
        </w:rPr>
        <w:t>o anulowaniu naboru wraz z podaniem przyczyny, tymi samymi kanałami, za pomocą których przekazano informacje o naborze</w:t>
      </w:r>
      <w:r w:rsidR="00B82FDB" w:rsidRPr="00B10D3A">
        <w:rPr>
          <w:rFonts w:cstheme="minorHAnsi"/>
        </w:rPr>
        <w:t xml:space="preserve"> wniosków</w:t>
      </w:r>
      <w:r w:rsidRPr="00B10D3A">
        <w:rPr>
          <w:rFonts w:cstheme="minorHAnsi"/>
        </w:rPr>
        <w:t xml:space="preserve">. </w:t>
      </w:r>
    </w:p>
    <w:p w14:paraId="7983552B" w14:textId="77777777" w:rsidR="00CC6297" w:rsidRPr="00B10D3A" w:rsidRDefault="005B69A2" w:rsidP="005B69A2">
      <w:pPr>
        <w:pStyle w:val="Nagwek1"/>
        <w:rPr>
          <w:rFonts w:cstheme="minorHAnsi"/>
        </w:rPr>
      </w:pPr>
      <w:bookmarkStart w:id="7" w:name="_Toc468256212"/>
      <w:bookmarkStart w:id="8" w:name="_Toc478715624"/>
      <w:r w:rsidRPr="00B10D3A">
        <w:rPr>
          <w:rFonts w:cstheme="minorHAnsi"/>
        </w:rPr>
        <w:t xml:space="preserve">I. </w:t>
      </w:r>
      <w:r w:rsidR="00CC6297" w:rsidRPr="00B10D3A">
        <w:rPr>
          <w:rFonts w:cstheme="minorHAnsi"/>
        </w:rPr>
        <w:t>Termin składania wniosków</w:t>
      </w:r>
      <w:bookmarkEnd w:id="7"/>
      <w:bookmarkEnd w:id="8"/>
    </w:p>
    <w:p w14:paraId="14B9E39C" w14:textId="42891A7D" w:rsidR="001220BD" w:rsidRDefault="001220BD" w:rsidP="001220BD">
      <w:pPr>
        <w:jc w:val="both"/>
        <w:rPr>
          <w:rFonts w:cstheme="minorHAnsi"/>
          <w:b/>
        </w:rPr>
      </w:pPr>
      <w:r>
        <w:rPr>
          <w:rFonts w:cstheme="minorHAnsi"/>
        </w:rPr>
        <w:t xml:space="preserve">Nabór wniosków o udzielenie wsparcia w wersji elektronicznej XML (za pomocą aplikacji GWA2014EFRR) będzie prowadzony od dnia </w:t>
      </w:r>
      <w:r w:rsidR="00D379AC">
        <w:rPr>
          <w:rFonts w:cstheme="minorHAnsi"/>
          <w:b/>
        </w:rPr>
        <w:t>10</w:t>
      </w:r>
      <w:r>
        <w:rPr>
          <w:rFonts w:cstheme="minorHAnsi"/>
          <w:b/>
        </w:rPr>
        <w:t>.07. 20</w:t>
      </w:r>
      <w:r w:rsidR="00D379AC">
        <w:rPr>
          <w:rFonts w:cstheme="minorHAnsi"/>
          <w:b/>
        </w:rPr>
        <w:t>17 r. od godziny 8:00 do dnia 24</w:t>
      </w:r>
      <w:r>
        <w:rPr>
          <w:rFonts w:cstheme="minorHAnsi"/>
          <w:b/>
        </w:rPr>
        <w:t xml:space="preserve">.07. 2017 r. do godziny 15:00. </w:t>
      </w:r>
    </w:p>
    <w:p w14:paraId="1D9C11EC" w14:textId="083396FA" w:rsidR="00CC6297" w:rsidRPr="00821734" w:rsidRDefault="00292592" w:rsidP="0087232D">
      <w:pPr>
        <w:jc w:val="both"/>
        <w:rPr>
          <w:rFonts w:cstheme="minorHAnsi"/>
          <w:b/>
        </w:rPr>
      </w:pPr>
      <w:r>
        <w:rPr>
          <w:rFonts w:cstheme="minorHAnsi"/>
        </w:rPr>
        <w:t xml:space="preserve">Wnioski o udzielenie wsparcia w wersji papierowej (wraz z wersją elektroniczną, potwierdzeniem przesłania elektronicznej wersji wniosku, oświadczeniem o przetwarzaniu danych osobowych i innymi wymaganymi załącznikami) </w:t>
      </w:r>
      <w:r w:rsidR="001220BD">
        <w:rPr>
          <w:rFonts w:cstheme="minorHAnsi"/>
        </w:rPr>
        <w:t xml:space="preserve">przyjmowane będą w siedzibie LGD od dnia </w:t>
      </w:r>
      <w:r w:rsidR="00D379AC">
        <w:rPr>
          <w:rFonts w:cstheme="minorHAnsi"/>
          <w:b/>
        </w:rPr>
        <w:t>10</w:t>
      </w:r>
      <w:r w:rsidR="001220BD">
        <w:rPr>
          <w:rFonts w:cstheme="minorHAnsi"/>
          <w:b/>
        </w:rPr>
        <w:t>.07. 20</w:t>
      </w:r>
      <w:r w:rsidR="00D379AC">
        <w:rPr>
          <w:rFonts w:cstheme="minorHAnsi"/>
          <w:b/>
        </w:rPr>
        <w:t>17 r. od godziny 8:00 do dnia 24</w:t>
      </w:r>
      <w:r w:rsidR="001220BD">
        <w:rPr>
          <w:rFonts w:cstheme="minorHAnsi"/>
          <w:b/>
        </w:rPr>
        <w:t>.07.2017 r. do godziny 15:00.</w:t>
      </w:r>
    </w:p>
    <w:p w14:paraId="07683E70" w14:textId="77777777" w:rsidR="00CC6297" w:rsidRPr="00B10D3A" w:rsidRDefault="005B69A2" w:rsidP="005B69A2">
      <w:pPr>
        <w:pStyle w:val="Nagwek1"/>
        <w:jc w:val="both"/>
        <w:rPr>
          <w:rFonts w:cstheme="minorHAnsi"/>
        </w:rPr>
      </w:pPr>
      <w:bookmarkStart w:id="9" w:name="_Toc456619451"/>
      <w:bookmarkStart w:id="10" w:name="_Toc460228003"/>
      <w:bookmarkStart w:id="11" w:name="_Toc468256213"/>
      <w:bookmarkStart w:id="12" w:name="_Toc478715625"/>
      <w:r w:rsidRPr="00B10D3A">
        <w:rPr>
          <w:rFonts w:cstheme="minorHAnsi"/>
          <w:szCs w:val="26"/>
        </w:rPr>
        <w:t xml:space="preserve">II. </w:t>
      </w:r>
      <w:r w:rsidR="00CC6297" w:rsidRPr="00B10D3A">
        <w:rPr>
          <w:rFonts w:cstheme="minorHAnsi"/>
          <w:szCs w:val="26"/>
        </w:rPr>
        <w:t xml:space="preserve">Miejsce </w:t>
      </w:r>
      <w:r w:rsidR="00CC6297" w:rsidRPr="00B10D3A">
        <w:rPr>
          <w:rFonts w:cstheme="minorHAnsi"/>
        </w:rPr>
        <w:t>składania wniosków</w:t>
      </w:r>
      <w:bookmarkEnd w:id="9"/>
      <w:bookmarkEnd w:id="10"/>
      <w:bookmarkEnd w:id="11"/>
      <w:bookmarkEnd w:id="12"/>
    </w:p>
    <w:p w14:paraId="45300EE7" w14:textId="77777777" w:rsidR="00CC6297" w:rsidRPr="00B10D3A" w:rsidRDefault="00CC6297" w:rsidP="00770C8B">
      <w:pPr>
        <w:spacing w:after="0"/>
        <w:jc w:val="both"/>
        <w:rPr>
          <w:rFonts w:cstheme="minorHAnsi"/>
        </w:rPr>
      </w:pPr>
      <w:r w:rsidRPr="00B10D3A">
        <w:rPr>
          <w:rFonts w:cstheme="minorHAnsi"/>
        </w:rPr>
        <w:t xml:space="preserve">Dokumenty należy złożyć w siedzibie </w:t>
      </w:r>
      <w:r w:rsidR="001C1008" w:rsidRPr="00B10D3A">
        <w:rPr>
          <w:rFonts w:eastAsia="TimesNewRoman" w:cstheme="minorHAnsi"/>
        </w:rPr>
        <w:t xml:space="preserve">Suwalsko-Sejneńska </w:t>
      </w:r>
      <w:r w:rsidRPr="00B10D3A">
        <w:rPr>
          <w:rFonts w:cstheme="minorHAnsi"/>
        </w:rPr>
        <w:t xml:space="preserve">Lokalnej Grupy Działania, </w:t>
      </w:r>
      <w:r w:rsidR="001C1008" w:rsidRPr="00B10D3A">
        <w:rPr>
          <w:rFonts w:cstheme="minorHAnsi"/>
        </w:rPr>
        <w:t>ul. Tadeusza Kościuszki 71, 16-400 Suwałki</w:t>
      </w:r>
      <w:r w:rsidRPr="00B10D3A">
        <w:rPr>
          <w:rFonts w:cstheme="minorHAnsi"/>
        </w:rPr>
        <w:t xml:space="preserve">, w dniach trwania naboru, od poniedziałku  do piątku w godzinach: </w:t>
      </w:r>
      <w:r w:rsidR="00420FCB" w:rsidRPr="00B10D3A">
        <w:rPr>
          <w:rFonts w:cstheme="minorHAnsi"/>
        </w:rPr>
        <w:t>8.0</w:t>
      </w:r>
      <w:r w:rsidRPr="00B10D3A">
        <w:rPr>
          <w:rFonts w:cstheme="minorHAnsi"/>
        </w:rPr>
        <w:t>0-1</w:t>
      </w:r>
      <w:r w:rsidR="004C6441" w:rsidRPr="00B10D3A">
        <w:rPr>
          <w:rFonts w:cstheme="minorHAnsi"/>
        </w:rPr>
        <w:t>5</w:t>
      </w:r>
      <w:r w:rsidRPr="00B10D3A">
        <w:rPr>
          <w:rFonts w:cstheme="minorHAnsi"/>
        </w:rPr>
        <w:t xml:space="preserve">.00. </w:t>
      </w:r>
    </w:p>
    <w:p w14:paraId="5FB880F1" w14:textId="77777777" w:rsidR="00CC6297" w:rsidRPr="00B10D3A" w:rsidRDefault="00CC6297" w:rsidP="00770C8B">
      <w:pPr>
        <w:spacing w:after="0"/>
        <w:jc w:val="both"/>
        <w:rPr>
          <w:rFonts w:cstheme="minorHAnsi"/>
        </w:rPr>
      </w:pPr>
      <w:r w:rsidRPr="00B10D3A">
        <w:rPr>
          <w:rFonts w:cstheme="minorHAnsi"/>
        </w:rPr>
        <w:t>Wnio</w:t>
      </w:r>
      <w:r w:rsidR="00755CFA" w:rsidRPr="00B10D3A">
        <w:rPr>
          <w:rFonts w:cstheme="minorHAnsi"/>
        </w:rPr>
        <w:t>ski można składać osobiście lub</w:t>
      </w:r>
      <w:r w:rsidRPr="00B10D3A">
        <w:rPr>
          <w:rFonts w:cstheme="minorHAnsi"/>
        </w:rPr>
        <w:t xml:space="preserve"> nadsyłać pocztą lub przesyłką kurierską do LGD, w w/w terminie. </w:t>
      </w:r>
    </w:p>
    <w:p w14:paraId="44379343" w14:textId="77777777" w:rsidR="00CC6297" w:rsidRPr="00B10D3A" w:rsidRDefault="00CC6297" w:rsidP="00E41E8B">
      <w:pPr>
        <w:jc w:val="both"/>
        <w:rPr>
          <w:rFonts w:cstheme="minorHAnsi"/>
          <w:b/>
        </w:rPr>
      </w:pPr>
      <w:r w:rsidRPr="00B10D3A">
        <w:rPr>
          <w:rFonts w:cstheme="minorHAnsi"/>
          <w:b/>
        </w:rPr>
        <w:t xml:space="preserve">W przypadku wniosków nadesłanych pocztą lub przesyłką kurierską o przyjęciu wniosku decyduje data </w:t>
      </w:r>
      <w:r w:rsidR="00AF46DB" w:rsidRPr="00B10D3A">
        <w:rPr>
          <w:rFonts w:cstheme="minorHAnsi"/>
          <w:b/>
        </w:rPr>
        <w:br/>
      </w:r>
      <w:r w:rsidRPr="00B10D3A">
        <w:rPr>
          <w:rFonts w:cstheme="minorHAnsi"/>
          <w:b/>
        </w:rPr>
        <w:t>i godzina wpływu wniosku do</w:t>
      </w:r>
      <w:r w:rsidR="00B82FDB" w:rsidRPr="00B10D3A">
        <w:rPr>
          <w:rFonts w:cstheme="minorHAnsi"/>
          <w:b/>
        </w:rPr>
        <w:t xml:space="preserve"> siedziby</w:t>
      </w:r>
      <w:r w:rsidRPr="00B10D3A">
        <w:rPr>
          <w:rFonts w:cstheme="minorHAnsi"/>
          <w:b/>
        </w:rPr>
        <w:t xml:space="preserve"> LGD. </w:t>
      </w:r>
    </w:p>
    <w:p w14:paraId="231958E5" w14:textId="37E7136C" w:rsidR="005C6B5B" w:rsidRPr="00821734" w:rsidRDefault="00CC6297" w:rsidP="000E60C2">
      <w:pPr>
        <w:jc w:val="both"/>
        <w:rPr>
          <w:rFonts w:cstheme="minorHAnsi"/>
        </w:rPr>
      </w:pPr>
      <w:r w:rsidRPr="00821734">
        <w:rPr>
          <w:rFonts w:cstheme="minorHAnsi"/>
        </w:rPr>
        <w:t xml:space="preserve">Wnioski, które wpłyną do LGD po terminie tj. po </w:t>
      </w:r>
      <w:r w:rsidR="00D379AC">
        <w:rPr>
          <w:rFonts w:cstheme="minorHAnsi"/>
          <w:b/>
        </w:rPr>
        <w:t>24</w:t>
      </w:r>
      <w:r w:rsidR="009D7F97">
        <w:rPr>
          <w:rFonts w:cstheme="minorHAnsi"/>
          <w:b/>
        </w:rPr>
        <w:t>.07</w:t>
      </w:r>
      <w:r w:rsidR="001169E1" w:rsidRPr="00821734">
        <w:rPr>
          <w:rFonts w:cstheme="minorHAnsi"/>
          <w:b/>
        </w:rPr>
        <w:t>.</w:t>
      </w:r>
      <w:r w:rsidRPr="00821734">
        <w:rPr>
          <w:rFonts w:cstheme="minorHAnsi"/>
          <w:b/>
        </w:rPr>
        <w:t>2017</w:t>
      </w:r>
      <w:r w:rsidR="004C6441" w:rsidRPr="00821734">
        <w:rPr>
          <w:rFonts w:cstheme="minorHAnsi"/>
          <w:b/>
        </w:rPr>
        <w:t xml:space="preserve"> </w:t>
      </w:r>
      <w:r w:rsidRPr="00821734">
        <w:rPr>
          <w:rFonts w:cstheme="minorHAnsi"/>
          <w:b/>
        </w:rPr>
        <w:t>r.</w:t>
      </w:r>
      <w:r w:rsidRPr="00821734">
        <w:rPr>
          <w:rFonts w:cstheme="minorHAnsi"/>
        </w:rPr>
        <w:t xml:space="preserve"> po godzinie </w:t>
      </w:r>
      <w:r w:rsidR="004C6441" w:rsidRPr="00821734">
        <w:rPr>
          <w:rFonts w:cstheme="minorHAnsi"/>
        </w:rPr>
        <w:t>15</w:t>
      </w:r>
      <w:r w:rsidR="00755CFA" w:rsidRPr="00821734">
        <w:rPr>
          <w:rFonts w:cstheme="minorHAnsi"/>
        </w:rPr>
        <w:t>.00 pozostają bez rozpatrzenia</w:t>
      </w:r>
      <w:r w:rsidRPr="00821734">
        <w:rPr>
          <w:rFonts w:cstheme="minorHAnsi"/>
        </w:rPr>
        <w:t>.</w:t>
      </w:r>
    </w:p>
    <w:p w14:paraId="1E73FDB8" w14:textId="77777777" w:rsidR="00CC6297" w:rsidRPr="00B10D3A" w:rsidRDefault="005B69A2" w:rsidP="005B69A2">
      <w:pPr>
        <w:pStyle w:val="Nagwek1"/>
        <w:rPr>
          <w:rFonts w:cstheme="minorHAnsi"/>
        </w:rPr>
      </w:pPr>
      <w:bookmarkStart w:id="13" w:name="_Toc468256214"/>
      <w:bookmarkStart w:id="14" w:name="_Toc478715626"/>
      <w:r w:rsidRPr="00B10D3A">
        <w:rPr>
          <w:rFonts w:cstheme="minorHAnsi"/>
        </w:rPr>
        <w:t xml:space="preserve">III. </w:t>
      </w:r>
      <w:r w:rsidR="00CC6297" w:rsidRPr="00B10D3A">
        <w:rPr>
          <w:rFonts w:cstheme="minorHAnsi"/>
        </w:rPr>
        <w:t>Sposób składania wniosków</w:t>
      </w:r>
      <w:bookmarkEnd w:id="13"/>
      <w:bookmarkEnd w:id="14"/>
      <w:r w:rsidR="00CC6297" w:rsidRPr="00B10D3A">
        <w:rPr>
          <w:rFonts w:cstheme="minorHAnsi"/>
        </w:rPr>
        <w:t xml:space="preserve"> </w:t>
      </w:r>
    </w:p>
    <w:p w14:paraId="62D93BFB" w14:textId="77777777" w:rsidR="00CC6297" w:rsidRPr="00B10D3A" w:rsidRDefault="00CC6297" w:rsidP="00FB40F8">
      <w:pPr>
        <w:jc w:val="both"/>
        <w:rPr>
          <w:rFonts w:cstheme="minorHAnsi"/>
          <w:b/>
        </w:rPr>
      </w:pPr>
      <w:r w:rsidRPr="00B10D3A">
        <w:rPr>
          <w:rFonts w:cstheme="minorHAnsi"/>
        </w:rPr>
        <w:t xml:space="preserve">Wniosek o dofinansowanie </w:t>
      </w:r>
      <w:r w:rsidR="00DA3492" w:rsidRPr="00B10D3A">
        <w:rPr>
          <w:rFonts w:cstheme="minorHAnsi"/>
        </w:rPr>
        <w:t>(</w:t>
      </w:r>
      <w:r w:rsidR="00DA3492" w:rsidRPr="00B10D3A">
        <w:rPr>
          <w:rFonts w:cstheme="minorHAnsi"/>
          <w:b/>
        </w:rPr>
        <w:t>załącznik nr 5 do ogłoszenia</w:t>
      </w:r>
      <w:r w:rsidR="00DA3492" w:rsidRPr="00B10D3A">
        <w:rPr>
          <w:rFonts w:cstheme="minorHAnsi"/>
        </w:rPr>
        <w:t xml:space="preserve">), </w:t>
      </w:r>
      <w:r w:rsidRPr="00B10D3A">
        <w:rPr>
          <w:rFonts w:cstheme="minorHAnsi"/>
        </w:rPr>
        <w:t>należy wypełnić w języku polskim</w:t>
      </w:r>
      <w:r w:rsidR="001C1008" w:rsidRPr="00B10D3A">
        <w:rPr>
          <w:rFonts w:cstheme="minorHAnsi"/>
        </w:rPr>
        <w:t xml:space="preserve"> </w:t>
      </w:r>
      <w:r w:rsidR="001C1008" w:rsidRPr="001D6F2B">
        <w:rPr>
          <w:rFonts w:cstheme="minorHAnsi"/>
          <w:color w:val="000000" w:themeColor="text1"/>
        </w:rPr>
        <w:t>(wyłącznie polską czcionką)</w:t>
      </w:r>
      <w:r w:rsidRPr="001D6F2B">
        <w:rPr>
          <w:rFonts w:cstheme="minorHAnsi"/>
          <w:color w:val="000000" w:themeColor="text1"/>
        </w:rPr>
        <w:t>, z</w:t>
      </w:r>
      <w:r w:rsidR="001C1008" w:rsidRPr="001D6F2B">
        <w:rPr>
          <w:rFonts w:cstheme="minorHAnsi"/>
          <w:color w:val="000000" w:themeColor="text1"/>
        </w:rPr>
        <w:t xml:space="preserve">godnie z Instrukcją wypełniania </w:t>
      </w:r>
      <w:r w:rsidRPr="001D6F2B">
        <w:rPr>
          <w:rFonts w:cstheme="minorHAnsi"/>
          <w:color w:val="000000" w:themeColor="text1"/>
        </w:rPr>
        <w:t xml:space="preserve">wniosku o dofinansowanie realizacji projektów w </w:t>
      </w:r>
      <w:r w:rsidRPr="00B10D3A">
        <w:rPr>
          <w:rFonts w:cstheme="minorHAnsi"/>
        </w:rPr>
        <w:t xml:space="preserve">ramach </w:t>
      </w:r>
      <w:r w:rsidRPr="00B10D3A">
        <w:rPr>
          <w:rFonts w:cstheme="minorHAnsi"/>
        </w:rPr>
        <w:lastRenderedPageBreak/>
        <w:t>Regionalnego Programu Operacyjnego Województwa Podlaskiego na lata 2014-2020 (</w:t>
      </w:r>
      <w:r w:rsidRPr="00B10D3A">
        <w:rPr>
          <w:rFonts w:cstheme="minorHAnsi"/>
          <w:b/>
        </w:rPr>
        <w:t xml:space="preserve">załącznik </w:t>
      </w:r>
      <w:r w:rsidR="00DA3492" w:rsidRPr="00B10D3A">
        <w:rPr>
          <w:rFonts w:cstheme="minorHAnsi"/>
          <w:b/>
        </w:rPr>
        <w:t>nr 9</w:t>
      </w:r>
      <w:r w:rsidR="00F24390" w:rsidRPr="00B10D3A">
        <w:rPr>
          <w:rFonts w:cstheme="minorHAnsi"/>
          <w:b/>
        </w:rPr>
        <w:t xml:space="preserve"> do ogłoszenia</w:t>
      </w:r>
      <w:r w:rsidRPr="00B10D3A">
        <w:rPr>
          <w:rFonts w:cstheme="minorHAnsi"/>
        </w:rPr>
        <w:t xml:space="preserve">), dostępną na stronie: </w:t>
      </w:r>
      <w:hyperlink r:id="rId9" w:history="1">
        <w:r w:rsidRPr="00B10D3A">
          <w:rPr>
            <w:rStyle w:val="Hipercze"/>
            <w:rFonts w:cstheme="minorHAnsi"/>
          </w:rPr>
          <w:t>http://www.rpo.wrotapodlasia.pl</w:t>
        </w:r>
      </w:hyperlink>
      <w:r w:rsidRPr="00B10D3A">
        <w:rPr>
          <w:rFonts w:cstheme="minorHAnsi"/>
        </w:rPr>
        <w:t xml:space="preserve">) oraz uwzględniając informacje zawarte w Instrukcji użytkownika GWA2014 </w:t>
      </w:r>
      <w:r w:rsidR="00D62156" w:rsidRPr="00B10D3A">
        <w:rPr>
          <w:rFonts w:cstheme="minorHAnsi"/>
        </w:rPr>
        <w:t>EFRR</w:t>
      </w:r>
      <w:r w:rsidRPr="00B10D3A">
        <w:rPr>
          <w:rFonts w:cstheme="minorHAnsi"/>
        </w:rPr>
        <w:t xml:space="preserve"> (</w:t>
      </w:r>
      <w:r w:rsidR="00DC7176" w:rsidRPr="00B10D3A">
        <w:rPr>
          <w:rFonts w:cstheme="minorHAnsi"/>
          <w:b/>
        </w:rPr>
        <w:t>zał</w:t>
      </w:r>
      <w:r w:rsidR="00F24390" w:rsidRPr="00B10D3A">
        <w:rPr>
          <w:rFonts w:cstheme="minorHAnsi"/>
          <w:b/>
        </w:rPr>
        <w:t>ącznik nr 10 do ogłoszenia</w:t>
      </w:r>
      <w:r w:rsidRPr="00B10D3A">
        <w:rPr>
          <w:rFonts w:cstheme="minorHAnsi"/>
        </w:rPr>
        <w:t xml:space="preserve">), dostępną na stronie: </w:t>
      </w:r>
      <w:hyperlink r:id="rId10" w:history="1">
        <w:r w:rsidRPr="00B10D3A">
          <w:rPr>
            <w:rStyle w:val="Hipercze"/>
            <w:rFonts w:cstheme="minorHAnsi"/>
          </w:rPr>
          <w:t>http://www.rpo.wrotapodlasia.pl</w:t>
        </w:r>
      </w:hyperlink>
      <w:r w:rsidRPr="00B10D3A">
        <w:rPr>
          <w:rFonts w:cstheme="minorHAnsi"/>
        </w:rPr>
        <w:t xml:space="preserve">). </w:t>
      </w:r>
    </w:p>
    <w:p w14:paraId="42DEF89B" w14:textId="77777777" w:rsidR="00CB49D2" w:rsidRPr="00B10D3A" w:rsidRDefault="00755CFA" w:rsidP="00FB40F8">
      <w:pPr>
        <w:jc w:val="both"/>
        <w:rPr>
          <w:rFonts w:cstheme="minorHAnsi"/>
        </w:rPr>
      </w:pPr>
      <w:r w:rsidRPr="00B10D3A">
        <w:rPr>
          <w:rFonts w:cstheme="minorHAnsi"/>
        </w:rPr>
        <w:t xml:space="preserve">Wniosek o dofinansowanie w wersji elektronicznej XML składa się za pomocą aplikacji GWA2014EFRR, która jest dostępna na stronie: </w:t>
      </w:r>
      <w:hyperlink r:id="rId11" w:history="1">
        <w:r w:rsidRPr="00B10D3A">
          <w:rPr>
            <w:rStyle w:val="Hipercze"/>
            <w:rFonts w:cstheme="minorHAnsi"/>
          </w:rPr>
          <w:t>http://www.rpo.wrotapodlasia.pl</w:t>
        </w:r>
      </w:hyperlink>
      <w:r w:rsidRPr="00B10D3A">
        <w:rPr>
          <w:rFonts w:cstheme="minorHAnsi"/>
        </w:rPr>
        <w:t xml:space="preserve">. 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12" w:history="1">
        <w:r w:rsidR="00FF3AC7" w:rsidRPr="00B10D3A">
          <w:rPr>
            <w:rStyle w:val="Hipercze"/>
            <w:rFonts w:cstheme="minorHAnsi"/>
          </w:rPr>
          <w:t>http://www.rpo.wrotapodlasia.pl</w:t>
        </w:r>
      </w:hyperlink>
      <w:r w:rsidR="00FF3AC7" w:rsidRPr="00B10D3A">
        <w:rPr>
          <w:rFonts w:cstheme="minorHAnsi"/>
        </w:rPr>
        <w:t xml:space="preserve"> </w:t>
      </w:r>
      <w:r w:rsidR="000B55CD" w:rsidRPr="00B10D3A">
        <w:rPr>
          <w:rFonts w:cstheme="minorHAnsi"/>
        </w:rPr>
        <w:t>w</w:t>
      </w:r>
      <w:r w:rsidR="006C58E1" w:rsidRPr="00B10D3A">
        <w:rPr>
          <w:rFonts w:cstheme="minorHAnsi"/>
        </w:rPr>
        <w:t xml:space="preserve"> s</w:t>
      </w:r>
      <w:r w:rsidRPr="00B10D3A">
        <w:rPr>
          <w:rFonts w:cstheme="minorHAnsi"/>
        </w:rPr>
        <w:t>ekcji: D</w:t>
      </w:r>
      <w:r w:rsidR="006C58E1" w:rsidRPr="00B10D3A">
        <w:rPr>
          <w:rFonts w:cstheme="minorHAnsi"/>
        </w:rPr>
        <w:t>okumenty do pobrania) na adres:</w:t>
      </w:r>
      <w:hyperlink r:id="rId13" w:history="1">
        <w:r w:rsidRPr="00B10D3A">
          <w:rPr>
            <w:rStyle w:val="Hipercze"/>
            <w:rFonts w:cstheme="minorHAnsi"/>
          </w:rPr>
          <w:t>generator_efrr@wrotapodlasia.pl</w:t>
        </w:r>
      </w:hyperlink>
      <w:r w:rsidRPr="00B10D3A">
        <w:rPr>
          <w:rFonts w:cstheme="minorHAnsi"/>
        </w:rPr>
        <w:t>.</w:t>
      </w:r>
    </w:p>
    <w:p w14:paraId="3D24C664" w14:textId="77777777" w:rsidR="00292592" w:rsidRPr="00B10D3A" w:rsidRDefault="00292592" w:rsidP="00292592">
      <w:pPr>
        <w:rPr>
          <w:rFonts w:cstheme="minorHAnsi"/>
          <w:b/>
        </w:rPr>
      </w:pPr>
      <w:r w:rsidRPr="00B10D3A">
        <w:rPr>
          <w:rFonts w:cstheme="minorHAnsi"/>
          <w:b/>
        </w:rPr>
        <w:t>Wnioski o dofinansowanie projektów, w terminie określonym powyżej, są składane:</w:t>
      </w:r>
    </w:p>
    <w:p w14:paraId="46DBC956" w14:textId="77777777" w:rsidR="00292592" w:rsidRPr="00B10D3A" w:rsidRDefault="00292592" w:rsidP="00292592">
      <w:pPr>
        <w:pStyle w:val="Akapitzlist"/>
        <w:numPr>
          <w:ilvl w:val="0"/>
          <w:numId w:val="6"/>
        </w:numPr>
        <w:jc w:val="both"/>
        <w:rPr>
          <w:rFonts w:cstheme="minorHAnsi"/>
          <w:b/>
        </w:rPr>
      </w:pPr>
      <w:r w:rsidRPr="00B10D3A">
        <w:rPr>
          <w:rFonts w:cstheme="minorHAnsi"/>
          <w:b/>
        </w:rPr>
        <w:t xml:space="preserve">w wersji elektronicznej (plik XML) za pomocą aplikacji Generator Wniosków Aplikacyjnych </w:t>
      </w:r>
      <w:r w:rsidRPr="00B10D3A">
        <w:rPr>
          <w:rFonts w:cstheme="minorHAnsi"/>
          <w:b/>
        </w:rPr>
        <w:br/>
        <w:t>na lata 2014-2020 (GWA2014EFRR), wniosek o dofinansowanie projektu należy wypełnić w wersji instalacyjnej GWA2014 (EFRR) najbardziej aktualnej na dzień rozpoczęcia naboru. Co do zasady po ww. terminie nie będzie możliwe przesłanie wniosku;</w:t>
      </w:r>
    </w:p>
    <w:p w14:paraId="78C7CE5E" w14:textId="77777777" w:rsidR="00292592" w:rsidRPr="00B10D3A" w:rsidRDefault="00292592" w:rsidP="00292592">
      <w:pPr>
        <w:pStyle w:val="Akapitzlist"/>
        <w:numPr>
          <w:ilvl w:val="0"/>
          <w:numId w:val="6"/>
        </w:numPr>
        <w:jc w:val="both"/>
        <w:rPr>
          <w:rFonts w:cstheme="minorHAnsi"/>
          <w:b/>
        </w:rPr>
      </w:pPr>
      <w:r w:rsidRPr="00B10D3A">
        <w:rPr>
          <w:rFonts w:cstheme="minorHAnsi"/>
          <w:b/>
        </w:rPr>
        <w:t xml:space="preserve">w </w:t>
      </w:r>
      <w:r>
        <w:rPr>
          <w:rFonts w:cstheme="minorHAnsi"/>
          <w:b/>
        </w:rPr>
        <w:t>trzech</w:t>
      </w:r>
      <w:r w:rsidRPr="00B10D3A">
        <w:rPr>
          <w:rFonts w:cstheme="minorHAnsi"/>
          <w:b/>
        </w:rPr>
        <w:t xml:space="preserve"> egzemplarzach wersji papierowej (oryginał i </w:t>
      </w:r>
      <w:r>
        <w:rPr>
          <w:rFonts w:cstheme="minorHAnsi"/>
          <w:b/>
        </w:rPr>
        <w:t xml:space="preserve"> 2 kopie lub trzy</w:t>
      </w:r>
      <w:r w:rsidRPr="00B10D3A">
        <w:rPr>
          <w:rFonts w:cstheme="minorHAnsi"/>
          <w:b/>
        </w:rPr>
        <w:t xml:space="preserve"> oryginały) wraz z załącznikami oraz  </w:t>
      </w:r>
      <w:r w:rsidRPr="00B10D3A">
        <w:rPr>
          <w:rFonts w:cstheme="minorHAnsi"/>
          <w:b/>
          <w:iCs/>
        </w:rPr>
        <w:t>Potwierdzeniem przesłania do IZ RPOWP elektronicznej wersji wniosku o dofinansowanie;</w:t>
      </w:r>
    </w:p>
    <w:p w14:paraId="2444DC18" w14:textId="77777777" w:rsidR="00292592" w:rsidRPr="00B10D3A" w:rsidRDefault="00292592" w:rsidP="00292592">
      <w:pPr>
        <w:pStyle w:val="Akapitzlist"/>
        <w:numPr>
          <w:ilvl w:val="0"/>
          <w:numId w:val="6"/>
        </w:numPr>
        <w:jc w:val="both"/>
        <w:rPr>
          <w:rFonts w:cstheme="minorHAnsi"/>
          <w:b/>
        </w:rPr>
      </w:pPr>
      <w:r>
        <w:rPr>
          <w:rFonts w:cstheme="minorHAnsi"/>
          <w:b/>
        </w:rPr>
        <w:t xml:space="preserve">w </w:t>
      </w:r>
      <w:r w:rsidRPr="00B10D3A">
        <w:rPr>
          <w:rFonts w:cstheme="minorHAnsi"/>
          <w:b/>
        </w:rPr>
        <w:t>wersji elektronicznej wniosku (XML i PDF), wraz z załącznikami (minimum Studium Wykonalności/Analiza Wykonalności oraz Model Finansowy</w:t>
      </w:r>
      <w:r>
        <w:rPr>
          <w:rFonts w:cstheme="minorHAnsi"/>
          <w:b/>
        </w:rPr>
        <w:t xml:space="preserve"> </w:t>
      </w:r>
      <w:r w:rsidRPr="00CD6403">
        <w:rPr>
          <w:rFonts w:cstheme="minorHAnsi"/>
          <w:b/>
        </w:rPr>
        <w:t xml:space="preserve">- </w:t>
      </w:r>
      <w:r w:rsidRPr="00CD6403">
        <w:rPr>
          <w:b/>
        </w:rPr>
        <w:t>w formie aktywnego arkusza kalkulacyjnego (np. XLS)</w:t>
      </w:r>
      <w:r w:rsidRPr="00CD6403">
        <w:rPr>
          <w:rFonts w:cstheme="minorHAnsi"/>
          <w:b/>
        </w:rPr>
        <w:t>)</w:t>
      </w:r>
      <w:r w:rsidRPr="00B10D3A">
        <w:rPr>
          <w:rFonts w:cstheme="minorHAnsi"/>
          <w:b/>
        </w:rPr>
        <w:t>, nagranym na nośniku elektronicznym (CD/ DVD).</w:t>
      </w:r>
    </w:p>
    <w:p w14:paraId="00BC4696" w14:textId="77777777" w:rsidR="00292592" w:rsidRPr="009F6C54" w:rsidRDefault="00292592" w:rsidP="00292592">
      <w:pPr>
        <w:pStyle w:val="Akapitzlist"/>
        <w:numPr>
          <w:ilvl w:val="0"/>
          <w:numId w:val="6"/>
        </w:numPr>
        <w:jc w:val="both"/>
        <w:rPr>
          <w:rFonts w:cstheme="minorHAnsi"/>
          <w:b/>
        </w:rPr>
      </w:pPr>
      <w:r>
        <w:rPr>
          <w:rFonts w:cstheme="minorHAnsi"/>
          <w:b/>
        </w:rPr>
        <w:t xml:space="preserve">wraz z </w:t>
      </w:r>
      <w:r w:rsidRPr="00B10D3A">
        <w:rPr>
          <w:rFonts w:cstheme="minorHAnsi"/>
          <w:b/>
        </w:rPr>
        <w:t>o</w:t>
      </w:r>
      <w:r>
        <w:rPr>
          <w:rFonts w:cstheme="minorHAnsi"/>
          <w:b/>
        </w:rPr>
        <w:t>świadczeniem</w:t>
      </w:r>
      <w:r w:rsidRPr="00B10D3A">
        <w:rPr>
          <w:rFonts w:cstheme="minorHAnsi"/>
          <w:b/>
        </w:rPr>
        <w:t xml:space="preserve"> o </w:t>
      </w:r>
      <w:r>
        <w:rPr>
          <w:rFonts w:cstheme="minorHAnsi"/>
          <w:b/>
        </w:rPr>
        <w:t>wyrażeniu zgody na przetwarzanie</w:t>
      </w:r>
      <w:r w:rsidRPr="00B10D3A">
        <w:rPr>
          <w:rFonts w:cstheme="minorHAnsi"/>
          <w:b/>
        </w:rPr>
        <w:t xml:space="preserve"> danych osobowych (załącznik nr 6d do wniosku o dofinansowanie). </w:t>
      </w:r>
    </w:p>
    <w:p w14:paraId="45473F3B" w14:textId="77777777" w:rsidR="00CC6297" w:rsidRPr="00B10D3A" w:rsidRDefault="00CC6297" w:rsidP="00E41E8B">
      <w:pPr>
        <w:jc w:val="both"/>
        <w:rPr>
          <w:rFonts w:cstheme="minorHAnsi"/>
          <w:b/>
        </w:rPr>
      </w:pPr>
      <w:r w:rsidRPr="00B10D3A">
        <w:rPr>
          <w:rFonts w:cstheme="minorHAnsi"/>
          <w:b/>
        </w:rPr>
        <w:t xml:space="preserve">We wniosku nie dopuszcza się odręcznych skreśleń, poprawek, adnotacji i zaznaczeń. </w:t>
      </w:r>
    </w:p>
    <w:p w14:paraId="59519266" w14:textId="77777777" w:rsidR="00B82FDB" w:rsidRPr="00B10D3A" w:rsidRDefault="00B82FDB" w:rsidP="00E41E8B">
      <w:pPr>
        <w:jc w:val="both"/>
        <w:rPr>
          <w:rFonts w:cstheme="minorHAnsi"/>
        </w:rPr>
      </w:pPr>
      <w:r w:rsidRPr="00B10D3A">
        <w:rPr>
          <w:rFonts w:cstheme="minorHAnsi"/>
        </w:rPr>
        <w:t>Zaznacza się, że do kompetencji pracownika LGD przyjmującego wniosek o dofinansowanie nie należy weryfikacja kompletności złożonych dokumentów.</w:t>
      </w:r>
    </w:p>
    <w:p w14:paraId="296A3656" w14:textId="77777777" w:rsidR="006D5B54" w:rsidRPr="00B10D3A" w:rsidRDefault="00CC6297" w:rsidP="00E41E8B">
      <w:pPr>
        <w:jc w:val="both"/>
        <w:rPr>
          <w:rFonts w:cstheme="minorHAnsi"/>
        </w:rPr>
      </w:pPr>
      <w:r w:rsidRPr="00B10D3A">
        <w:rPr>
          <w:rFonts w:cstheme="minorHAnsi"/>
          <w:b/>
          <w:bCs/>
        </w:rPr>
        <w:t xml:space="preserve">UWAGA: </w:t>
      </w:r>
      <w:r w:rsidRPr="00B10D3A">
        <w:rPr>
          <w:rFonts w:cstheme="minorHAnsi"/>
        </w:rPr>
        <w:t>W przedmiotowym naborze wymagane jest złożenie załącznika do wniosku w postaci Oświadczenia</w:t>
      </w:r>
      <w:r w:rsidR="006D5B54" w:rsidRPr="00B10D3A">
        <w:rPr>
          <w:rFonts w:cstheme="minorHAnsi"/>
        </w:rPr>
        <w:t xml:space="preserve"> </w:t>
      </w:r>
      <w:r w:rsidR="004D4E6A" w:rsidRPr="00B10D3A">
        <w:rPr>
          <w:rFonts w:cstheme="minorHAnsi"/>
        </w:rPr>
        <w:br/>
      </w:r>
      <w:r w:rsidR="006D5B54" w:rsidRPr="00B10D3A">
        <w:rPr>
          <w:rFonts w:cstheme="minorHAnsi"/>
        </w:rPr>
        <w:t>o przetwarzaniu danych osobowych</w:t>
      </w:r>
      <w:r w:rsidRPr="00B10D3A">
        <w:rPr>
          <w:rFonts w:cstheme="minorHAnsi"/>
        </w:rPr>
        <w:t xml:space="preserve"> do </w:t>
      </w:r>
      <w:r w:rsidR="00EF7CA5" w:rsidRPr="00B10D3A">
        <w:rPr>
          <w:rFonts w:eastAsia="TimesNewRoman" w:cstheme="minorHAnsi"/>
        </w:rPr>
        <w:t>Suwalsko-Sejneńsk</w:t>
      </w:r>
      <w:r w:rsidR="00B01AF1" w:rsidRPr="00B10D3A">
        <w:rPr>
          <w:rFonts w:eastAsia="TimesNewRoman" w:cstheme="minorHAnsi"/>
        </w:rPr>
        <w:t>i</w:t>
      </w:r>
      <w:r w:rsidR="00EF7CA5" w:rsidRPr="00B10D3A">
        <w:rPr>
          <w:rFonts w:eastAsia="TimesNewRoman" w:cstheme="minorHAnsi"/>
        </w:rPr>
        <w:t xml:space="preserve">ej </w:t>
      </w:r>
      <w:r w:rsidRPr="00B10D3A">
        <w:rPr>
          <w:rFonts w:cstheme="minorHAnsi"/>
        </w:rPr>
        <w:t>LGD (</w:t>
      </w:r>
      <w:r w:rsidRPr="00B10D3A">
        <w:rPr>
          <w:rFonts w:cstheme="minorHAnsi"/>
          <w:b/>
        </w:rPr>
        <w:t>załączn</w:t>
      </w:r>
      <w:r w:rsidR="00FF3AC7" w:rsidRPr="00B10D3A">
        <w:rPr>
          <w:rFonts w:cstheme="minorHAnsi"/>
          <w:b/>
        </w:rPr>
        <w:t>ik nr</w:t>
      </w:r>
      <w:r w:rsidR="00F24390" w:rsidRPr="00B10D3A">
        <w:rPr>
          <w:rFonts w:cstheme="minorHAnsi"/>
          <w:b/>
        </w:rPr>
        <w:t xml:space="preserve"> 3 do ogłoszenia</w:t>
      </w:r>
      <w:r w:rsidRPr="00B10D3A">
        <w:rPr>
          <w:rFonts w:cstheme="minorHAnsi"/>
          <w:b/>
        </w:rPr>
        <w:t>).</w:t>
      </w:r>
      <w:r w:rsidRPr="00B10D3A">
        <w:rPr>
          <w:rFonts w:cstheme="minorHAnsi"/>
        </w:rPr>
        <w:t xml:space="preserve"> </w:t>
      </w:r>
    </w:p>
    <w:p w14:paraId="6AB34E91" w14:textId="77777777" w:rsidR="00CC6297" w:rsidRPr="00B10D3A" w:rsidRDefault="00CC6297" w:rsidP="00E41E8B">
      <w:pPr>
        <w:jc w:val="both"/>
        <w:rPr>
          <w:rFonts w:cstheme="minorHAnsi"/>
        </w:rPr>
      </w:pPr>
      <w:r w:rsidRPr="00B10D3A">
        <w:rPr>
          <w:rFonts w:cstheme="minorHAnsi"/>
        </w:rPr>
        <w:t>Wersja papierowa wniosku powinna być podpisana przez osobę (osoby) do tego upoważnioną (upoważnione) wskazaną/(ws</w:t>
      </w:r>
      <w:r w:rsidR="007720A8" w:rsidRPr="00B10D3A">
        <w:rPr>
          <w:rFonts w:cstheme="minorHAnsi"/>
        </w:rPr>
        <w:t>zystkie wskazane) w punkcie II.4</w:t>
      </w:r>
      <w:r w:rsidRPr="00B10D3A">
        <w:rPr>
          <w:rFonts w:cstheme="minorHAnsi"/>
        </w:rPr>
        <w:t xml:space="preserve"> wniosku oraz opatrzona stosownymi pieczęciami tj.: imiennymi pieczęciami osoby (osób) podpisującej (-</w:t>
      </w:r>
      <w:proofErr w:type="spellStart"/>
      <w:r w:rsidRPr="00B10D3A">
        <w:rPr>
          <w:rFonts w:cstheme="minorHAnsi"/>
        </w:rPr>
        <w:t>ych</w:t>
      </w:r>
      <w:proofErr w:type="spellEnd"/>
      <w:r w:rsidRPr="00B10D3A">
        <w:rPr>
          <w:rFonts w:cstheme="minorHAnsi"/>
        </w:rPr>
        <w:t xml:space="preserve">) oraz pieczęcią jednostki/wnioskodawcy. W przypadku braku pieczęci imiennej, wniosek powinien być podpisany czytelnie imieniem i nazwiskiem. </w:t>
      </w:r>
    </w:p>
    <w:p w14:paraId="7BD9FBE5" w14:textId="77777777" w:rsidR="00CC6297" w:rsidRPr="00B10D3A" w:rsidRDefault="00CC6297" w:rsidP="00E41E8B">
      <w:pPr>
        <w:jc w:val="both"/>
        <w:rPr>
          <w:rFonts w:cstheme="minorHAnsi"/>
        </w:rPr>
      </w:pPr>
      <w:r w:rsidRPr="00B10D3A">
        <w:rPr>
          <w:rFonts w:cstheme="minorHAnsi"/>
        </w:rPr>
        <w:t>Jednocześnie wniosek powinna/y podpisać osoba/y uprawniona/e do podejmowania decyzji wiążących w imieniu partnera/ów i/lub realizatora/ów (jeśli dotyczy) – w</w:t>
      </w:r>
      <w:r w:rsidR="006D5B54" w:rsidRPr="00B10D3A">
        <w:rPr>
          <w:rFonts w:cstheme="minorHAnsi"/>
        </w:rPr>
        <w:t>szystkie wskazane w punkcie II.4</w:t>
      </w:r>
      <w:r w:rsidRPr="00B10D3A">
        <w:rPr>
          <w:rFonts w:cstheme="minorHAnsi"/>
        </w:rPr>
        <w:t xml:space="preserve"> wniosku.</w:t>
      </w:r>
    </w:p>
    <w:p w14:paraId="74A17D9E" w14:textId="77777777" w:rsidR="00CC6297" w:rsidRPr="00B10D3A" w:rsidRDefault="00CC6297" w:rsidP="00E41E8B">
      <w:pPr>
        <w:jc w:val="both"/>
        <w:rPr>
          <w:rFonts w:cstheme="minorHAnsi"/>
        </w:rPr>
      </w:pPr>
      <w:r w:rsidRPr="00B10D3A">
        <w:rPr>
          <w:rFonts w:cstheme="minorHAnsi"/>
          <w:b/>
        </w:rPr>
        <w:t>Sposób poświadczania kopii dokumentów</w:t>
      </w:r>
      <w:r w:rsidRPr="00B10D3A">
        <w:rPr>
          <w:rFonts w:cstheme="minorHAnsi"/>
        </w:rPr>
        <w:t xml:space="preserve">: </w:t>
      </w:r>
    </w:p>
    <w:p w14:paraId="725D194C" w14:textId="77777777" w:rsidR="00CC6297" w:rsidRPr="00B10D3A" w:rsidRDefault="00B82FDB" w:rsidP="00A361C4">
      <w:pPr>
        <w:pStyle w:val="Akapitzlist"/>
        <w:numPr>
          <w:ilvl w:val="0"/>
          <w:numId w:val="1"/>
        </w:numPr>
        <w:jc w:val="both"/>
        <w:rPr>
          <w:rFonts w:cstheme="minorHAnsi"/>
        </w:rPr>
      </w:pPr>
      <w:r w:rsidRPr="00B10D3A">
        <w:rPr>
          <w:rFonts w:cstheme="minorHAnsi"/>
        </w:rPr>
        <w:t xml:space="preserve">umieszczenie </w:t>
      </w:r>
      <w:r w:rsidR="00CC6297" w:rsidRPr="00B10D3A">
        <w:rPr>
          <w:rFonts w:cstheme="minorHAnsi"/>
        </w:rPr>
        <w:t>pieczątki lub sformułowania „za zgodność z oryginałem” opatrzonego datą oraz podpisem osoby poświadczającej, tożsamej z wyk</w:t>
      </w:r>
      <w:r w:rsidR="007720A8" w:rsidRPr="00B10D3A">
        <w:rPr>
          <w:rFonts w:cstheme="minorHAnsi"/>
        </w:rPr>
        <w:t>azaną w części IX</w:t>
      </w:r>
      <w:r w:rsidR="00CC6297" w:rsidRPr="00B10D3A">
        <w:rPr>
          <w:rFonts w:cstheme="minorHAnsi"/>
        </w:rPr>
        <w:t xml:space="preserve"> wniosku (czytelnym w przypadku braku pieczątki imiennej) na każdej stronie dokumentu lub </w:t>
      </w:r>
    </w:p>
    <w:p w14:paraId="78A05F09" w14:textId="77777777" w:rsidR="00CC6297" w:rsidRPr="00B10D3A" w:rsidRDefault="00B82FDB" w:rsidP="00A361C4">
      <w:pPr>
        <w:pStyle w:val="Akapitzlist"/>
        <w:numPr>
          <w:ilvl w:val="0"/>
          <w:numId w:val="1"/>
        </w:numPr>
        <w:jc w:val="both"/>
        <w:rPr>
          <w:rFonts w:cstheme="minorHAnsi"/>
        </w:rPr>
      </w:pPr>
      <w:r w:rsidRPr="00B10D3A">
        <w:rPr>
          <w:rFonts w:cstheme="minorHAnsi"/>
        </w:rPr>
        <w:t xml:space="preserve">umieszczenie </w:t>
      </w:r>
      <w:r w:rsidR="00CC6297" w:rsidRPr="00B10D3A">
        <w:rPr>
          <w:rFonts w:cstheme="minorHAnsi"/>
        </w:rPr>
        <w:t>pieczątki lub sformułowania „za zgodność z oryginałem od strony... do strony…”, daty oraz podpisu osoby poświadczającej, t</w:t>
      </w:r>
      <w:r w:rsidR="006D5B54" w:rsidRPr="00B10D3A">
        <w:rPr>
          <w:rFonts w:cstheme="minorHAnsi"/>
        </w:rPr>
        <w:t>ożsamej z wykazaną w części IX</w:t>
      </w:r>
      <w:r w:rsidR="00CC6297" w:rsidRPr="00B10D3A">
        <w:rPr>
          <w:rFonts w:cstheme="minorHAnsi"/>
        </w:rPr>
        <w:t xml:space="preserve"> (czytelnego w przypadku braku pieczątki imiennej). Przy tym sposobie potwierdzania za zgodność z oryginałem należy</w:t>
      </w:r>
      <w:r w:rsidRPr="00B10D3A">
        <w:rPr>
          <w:rFonts w:cstheme="minorHAnsi"/>
        </w:rPr>
        <w:t xml:space="preserve"> pamiętać </w:t>
      </w:r>
      <w:r w:rsidR="004D4E6A" w:rsidRPr="00B10D3A">
        <w:rPr>
          <w:rFonts w:cstheme="minorHAnsi"/>
        </w:rPr>
        <w:br/>
      </w:r>
      <w:r w:rsidRPr="00B10D3A">
        <w:rPr>
          <w:rFonts w:cstheme="minorHAnsi"/>
        </w:rPr>
        <w:t>o ponumerowaniu stron wniosku</w:t>
      </w:r>
      <w:r w:rsidR="007720A8" w:rsidRPr="00B10D3A">
        <w:rPr>
          <w:rFonts w:cstheme="minorHAnsi"/>
        </w:rPr>
        <w:t xml:space="preserve"> oraz wszystkich załączników wielostronicowych</w:t>
      </w:r>
      <w:r w:rsidRPr="00B10D3A">
        <w:rPr>
          <w:rFonts w:cstheme="minorHAnsi"/>
        </w:rPr>
        <w:t>.</w:t>
      </w:r>
      <w:r w:rsidR="00CC6297" w:rsidRPr="00B10D3A">
        <w:rPr>
          <w:rFonts w:cstheme="minorHAnsi"/>
        </w:rPr>
        <w:t xml:space="preserve"> </w:t>
      </w:r>
    </w:p>
    <w:p w14:paraId="62DF9BAC" w14:textId="6C499BB2" w:rsidR="009E04E5" w:rsidRPr="00B10D3A" w:rsidRDefault="00292592" w:rsidP="00E41E8B">
      <w:pPr>
        <w:jc w:val="both"/>
        <w:rPr>
          <w:rFonts w:cstheme="minorHAnsi"/>
        </w:rPr>
      </w:pPr>
      <w:r>
        <w:rPr>
          <w:rFonts w:cstheme="minorHAnsi"/>
        </w:rPr>
        <w:t>Trzy</w:t>
      </w:r>
      <w:r w:rsidR="00CC6297" w:rsidRPr="00B10D3A">
        <w:rPr>
          <w:rFonts w:cstheme="minorHAnsi"/>
        </w:rPr>
        <w:t xml:space="preserve"> papierowe egzemplarze składanego wniosku powinny być trwale spięte (np. każdy wpięty do oddzielnego skoroszytu) a na</w:t>
      </w:r>
      <w:r w:rsidR="008E2FA6">
        <w:rPr>
          <w:rFonts w:cstheme="minorHAnsi"/>
        </w:rPr>
        <w:t>stępnie wpięte do segregatora (3</w:t>
      </w:r>
      <w:r w:rsidR="00CC6297" w:rsidRPr="00B10D3A">
        <w:rPr>
          <w:rFonts w:cstheme="minorHAnsi"/>
        </w:rPr>
        <w:t xml:space="preserve"> wersje papierowe oraz Potwierdzenie przesłania do IZ RPOWP </w:t>
      </w:r>
      <w:r w:rsidR="00CC6297" w:rsidRPr="00B10D3A">
        <w:rPr>
          <w:rFonts w:cstheme="minorHAnsi"/>
        </w:rPr>
        <w:lastRenderedPageBreak/>
        <w:t>elektronicznej wersji wniosku w ramach RPOWP na lata 2014-2020). Segregator powinien zostać oznaczony na grzbiecie następującymi danymi</w:t>
      </w:r>
      <w:r w:rsidR="00D61634">
        <w:rPr>
          <w:rFonts w:cstheme="minorHAnsi"/>
        </w:rPr>
        <w:t xml:space="preserve">: </w:t>
      </w:r>
    </w:p>
    <w:p w14:paraId="3763F3AC" w14:textId="77777777" w:rsidR="00CC6297" w:rsidRPr="00B10D3A" w:rsidRDefault="00CC6297" w:rsidP="00A361C4">
      <w:pPr>
        <w:pStyle w:val="Akapitzlist"/>
        <w:numPr>
          <w:ilvl w:val="0"/>
          <w:numId w:val="2"/>
        </w:numPr>
        <w:jc w:val="both"/>
        <w:rPr>
          <w:rFonts w:cstheme="minorHAnsi"/>
        </w:rPr>
      </w:pPr>
      <w:r w:rsidRPr="00B10D3A">
        <w:rPr>
          <w:rFonts w:cstheme="minorHAnsi"/>
        </w:rPr>
        <w:t xml:space="preserve">nr naboru, </w:t>
      </w:r>
    </w:p>
    <w:p w14:paraId="1087CD54" w14:textId="77777777" w:rsidR="00CC6297" w:rsidRPr="00B10D3A" w:rsidRDefault="00CC6297" w:rsidP="00A361C4">
      <w:pPr>
        <w:pStyle w:val="Akapitzlist"/>
        <w:numPr>
          <w:ilvl w:val="0"/>
          <w:numId w:val="2"/>
        </w:numPr>
        <w:jc w:val="both"/>
        <w:rPr>
          <w:rFonts w:cstheme="minorHAnsi"/>
        </w:rPr>
      </w:pPr>
      <w:r w:rsidRPr="00B10D3A">
        <w:rPr>
          <w:rFonts w:cstheme="minorHAnsi"/>
        </w:rPr>
        <w:t xml:space="preserve">nazwa wnioskodawcy, </w:t>
      </w:r>
    </w:p>
    <w:p w14:paraId="44DCB9B3" w14:textId="77777777" w:rsidR="00CC6297" w:rsidRPr="00B10D3A" w:rsidRDefault="00CC6297" w:rsidP="00A361C4">
      <w:pPr>
        <w:pStyle w:val="Akapitzlist"/>
        <w:numPr>
          <w:ilvl w:val="0"/>
          <w:numId w:val="2"/>
        </w:numPr>
        <w:jc w:val="both"/>
        <w:rPr>
          <w:rFonts w:cstheme="minorHAnsi"/>
        </w:rPr>
      </w:pPr>
      <w:r w:rsidRPr="00B10D3A">
        <w:rPr>
          <w:rFonts w:cstheme="minorHAnsi"/>
        </w:rPr>
        <w:t>tytuł projektu.</w:t>
      </w:r>
    </w:p>
    <w:p w14:paraId="62CCEBFB" w14:textId="77777777" w:rsidR="00CB49D2" w:rsidRPr="00B10D3A" w:rsidRDefault="00CC6297" w:rsidP="00E41E8B">
      <w:pPr>
        <w:jc w:val="both"/>
        <w:rPr>
          <w:rFonts w:cstheme="minorHAnsi"/>
        </w:rPr>
      </w:pPr>
      <w:r w:rsidRPr="00B10D3A">
        <w:rPr>
          <w:rFonts w:cstheme="minorHAnsi"/>
        </w:rPr>
        <w:t xml:space="preserve">Wniosek można złożyć w zamkniętej (zaklejonej) kopercie (przesyłce) oznaczonej następująco: </w:t>
      </w:r>
    </w:p>
    <w:p w14:paraId="6A85E1DC" w14:textId="77777777" w:rsidR="00CB49D2" w:rsidRPr="00B10D3A" w:rsidRDefault="00CB49D2" w:rsidP="00E41E8B">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C6297" w:rsidRPr="00B10D3A" w14:paraId="30A34FD3" w14:textId="77777777" w:rsidTr="005C6B5B">
        <w:tc>
          <w:tcPr>
            <w:tcW w:w="9060" w:type="dxa"/>
          </w:tcPr>
          <w:p w14:paraId="2D36A16B" w14:textId="77777777" w:rsidR="00CC6297" w:rsidRPr="00B10D3A" w:rsidRDefault="00CC6297" w:rsidP="00DB68A5">
            <w:pPr>
              <w:spacing w:after="0" w:line="240" w:lineRule="auto"/>
              <w:jc w:val="both"/>
              <w:rPr>
                <w:rFonts w:cstheme="minorHAnsi"/>
              </w:rPr>
            </w:pPr>
            <w:r w:rsidRPr="00B10D3A">
              <w:rPr>
                <w:rFonts w:cstheme="minorHAnsi"/>
              </w:rPr>
              <w:t xml:space="preserve">Nazwa i adres Wnioskodawcy </w:t>
            </w:r>
          </w:p>
          <w:p w14:paraId="23DB6050" w14:textId="77777777" w:rsidR="00CC6297" w:rsidRPr="00B10D3A" w:rsidRDefault="00CC6297" w:rsidP="00DB68A5">
            <w:pPr>
              <w:spacing w:after="0" w:line="240" w:lineRule="auto"/>
              <w:jc w:val="both"/>
              <w:rPr>
                <w:rFonts w:cstheme="minorHAnsi"/>
              </w:rPr>
            </w:pPr>
            <w:r w:rsidRPr="00B10D3A">
              <w:rPr>
                <w:rFonts w:cstheme="minorHAnsi"/>
              </w:rPr>
              <w:t xml:space="preserve">……………………………… </w:t>
            </w:r>
          </w:p>
          <w:p w14:paraId="320A99C1" w14:textId="77777777" w:rsidR="00CC6297" w:rsidRPr="00B10D3A" w:rsidRDefault="00EF7CA5" w:rsidP="00DB68A5">
            <w:pPr>
              <w:spacing w:after="0" w:line="240" w:lineRule="auto"/>
              <w:jc w:val="right"/>
              <w:rPr>
                <w:rFonts w:cstheme="minorHAnsi"/>
              </w:rPr>
            </w:pPr>
            <w:r w:rsidRPr="00B10D3A">
              <w:rPr>
                <w:rFonts w:eastAsia="TimesNewRoman" w:cstheme="minorHAnsi"/>
              </w:rPr>
              <w:t xml:space="preserve">Suwalsko-Sejneńska </w:t>
            </w:r>
            <w:r w:rsidR="00CC6297" w:rsidRPr="00B10D3A">
              <w:rPr>
                <w:rFonts w:cstheme="minorHAnsi"/>
              </w:rPr>
              <w:t xml:space="preserve">Lokalna Grupa Działania </w:t>
            </w:r>
          </w:p>
          <w:p w14:paraId="5BB95FE5" w14:textId="77777777" w:rsidR="00EF7CA5" w:rsidRPr="00B10D3A" w:rsidRDefault="00EF7CA5" w:rsidP="00EF7CA5">
            <w:pPr>
              <w:spacing w:after="0" w:line="240" w:lineRule="auto"/>
              <w:jc w:val="right"/>
              <w:rPr>
                <w:rFonts w:cstheme="minorHAnsi"/>
              </w:rPr>
            </w:pPr>
            <w:r w:rsidRPr="00B10D3A">
              <w:rPr>
                <w:rFonts w:cstheme="minorHAnsi"/>
              </w:rPr>
              <w:t xml:space="preserve">ul. Tadeusza Kościuszki 71, 16-400 Suwałki </w:t>
            </w:r>
          </w:p>
          <w:p w14:paraId="71A0CBC6" w14:textId="77777777" w:rsidR="00CC6297" w:rsidRPr="00B10D3A" w:rsidRDefault="00CC6297" w:rsidP="00DB68A5">
            <w:pPr>
              <w:spacing w:after="0" w:line="240" w:lineRule="auto"/>
              <w:jc w:val="both"/>
              <w:rPr>
                <w:rFonts w:cstheme="minorHAnsi"/>
              </w:rPr>
            </w:pPr>
            <w:r w:rsidRPr="00B10D3A">
              <w:rPr>
                <w:rFonts w:cstheme="minorHAnsi"/>
              </w:rPr>
              <w:t xml:space="preserve">Wniosek o udzielenie wsparcia pt.: „…wpisać tytuł projektu .….” </w:t>
            </w:r>
          </w:p>
          <w:p w14:paraId="40B6673C" w14:textId="77777777" w:rsidR="00CC6297" w:rsidRPr="00B10D3A" w:rsidRDefault="00E531E1" w:rsidP="00B45526">
            <w:pPr>
              <w:spacing w:after="0" w:line="240" w:lineRule="auto"/>
              <w:jc w:val="center"/>
              <w:rPr>
                <w:rFonts w:cstheme="minorHAnsi"/>
              </w:rPr>
            </w:pPr>
            <w:r w:rsidRPr="00B10D3A">
              <w:rPr>
                <w:rFonts w:cstheme="minorHAnsi"/>
              </w:rPr>
              <w:t xml:space="preserve">Nabór numer </w:t>
            </w:r>
            <w:r w:rsidR="00B45526" w:rsidRPr="00B10D3A">
              <w:rPr>
                <w:rFonts w:cstheme="minorHAnsi"/>
              </w:rPr>
              <w:t>……………………………</w:t>
            </w:r>
          </w:p>
        </w:tc>
      </w:tr>
    </w:tbl>
    <w:p w14:paraId="043A2221" w14:textId="77777777" w:rsidR="00CC6297" w:rsidRPr="00B10D3A" w:rsidRDefault="00CC6297" w:rsidP="00E41E8B">
      <w:pPr>
        <w:jc w:val="both"/>
        <w:rPr>
          <w:rFonts w:cstheme="minorHAnsi"/>
        </w:rPr>
      </w:pPr>
    </w:p>
    <w:p w14:paraId="453C029C" w14:textId="77777777" w:rsidR="00CC6297" w:rsidRPr="00B10D3A" w:rsidRDefault="00CC6297" w:rsidP="00E41E8B">
      <w:pPr>
        <w:jc w:val="both"/>
        <w:rPr>
          <w:rFonts w:cstheme="minorHAnsi"/>
        </w:rPr>
      </w:pPr>
      <w:r w:rsidRPr="00B10D3A">
        <w:rPr>
          <w:rFonts w:cstheme="minorHAnsi"/>
        </w:rPr>
        <w:t xml:space="preserve">Ocenie nie podlegają wnioski w sytuacji, gdy: </w:t>
      </w:r>
    </w:p>
    <w:p w14:paraId="2A3D0479" w14:textId="77777777" w:rsidR="00CC6297" w:rsidRPr="00B10D3A" w:rsidRDefault="00CC6297" w:rsidP="00A361C4">
      <w:pPr>
        <w:pStyle w:val="Akapitzlist"/>
        <w:numPr>
          <w:ilvl w:val="0"/>
          <w:numId w:val="3"/>
        </w:numPr>
        <w:jc w:val="both"/>
        <w:rPr>
          <w:rFonts w:cstheme="minorHAnsi"/>
        </w:rPr>
      </w:pPr>
      <w:r w:rsidRPr="00B10D3A">
        <w:rPr>
          <w:rFonts w:cstheme="minorHAnsi"/>
        </w:rPr>
        <w:t xml:space="preserve">wpłyną po terminie; </w:t>
      </w:r>
    </w:p>
    <w:p w14:paraId="01E15BB8" w14:textId="2C65F9A8" w:rsidR="00CC6297" w:rsidRPr="00B10D3A" w:rsidRDefault="00CC6297" w:rsidP="00A361C4">
      <w:pPr>
        <w:pStyle w:val="Akapitzlist"/>
        <w:numPr>
          <w:ilvl w:val="0"/>
          <w:numId w:val="3"/>
        </w:numPr>
        <w:jc w:val="both"/>
        <w:rPr>
          <w:rFonts w:cstheme="minorHAnsi"/>
        </w:rPr>
      </w:pPr>
      <w:r w:rsidRPr="00B10D3A">
        <w:rPr>
          <w:rFonts w:cstheme="minorHAnsi"/>
        </w:rPr>
        <w:t>wnioski złożono tylko w wersji elektronicznej (XML) za pomocą syst</w:t>
      </w:r>
      <w:r w:rsidR="0067720B" w:rsidRPr="00B10D3A">
        <w:rPr>
          <w:rFonts w:cstheme="minorHAnsi"/>
        </w:rPr>
        <w:t>emu GWA2014EFRR</w:t>
      </w:r>
      <w:r w:rsidRPr="00B10D3A">
        <w:rPr>
          <w:rFonts w:cstheme="minorHAnsi"/>
        </w:rPr>
        <w:t xml:space="preserve"> w terminie określonym w o</w:t>
      </w:r>
      <w:r w:rsidR="00D61634">
        <w:rPr>
          <w:rFonts w:cstheme="minorHAnsi"/>
        </w:rPr>
        <w:t>głoszeniu o naborze, a brakuje 3</w:t>
      </w:r>
      <w:r w:rsidRPr="00B10D3A">
        <w:rPr>
          <w:rFonts w:cstheme="minorHAnsi"/>
        </w:rPr>
        <w:t xml:space="preserve"> egzemplarzy w wersji papierowej wniosku o udzielenie wsparcia wraz z załącznikami; </w:t>
      </w:r>
    </w:p>
    <w:p w14:paraId="3D885971" w14:textId="08CACB8F" w:rsidR="00CC6297" w:rsidRPr="00B10D3A" w:rsidRDefault="00CC6297" w:rsidP="00A361C4">
      <w:pPr>
        <w:pStyle w:val="Akapitzlist"/>
        <w:numPr>
          <w:ilvl w:val="0"/>
          <w:numId w:val="3"/>
        </w:numPr>
        <w:jc w:val="both"/>
        <w:rPr>
          <w:rFonts w:cstheme="minorHAnsi"/>
        </w:rPr>
      </w:pPr>
      <w:r w:rsidRPr="00B10D3A">
        <w:rPr>
          <w:rFonts w:cstheme="minorHAnsi"/>
        </w:rPr>
        <w:t>wnioski złożono w wersji elektroni</w:t>
      </w:r>
      <w:r w:rsidR="0067720B" w:rsidRPr="00B10D3A">
        <w:rPr>
          <w:rFonts w:cstheme="minorHAnsi"/>
        </w:rPr>
        <w:t>cznej (XML) za pomocą GWA2014EFRR</w:t>
      </w:r>
      <w:r w:rsidRPr="00B10D3A">
        <w:rPr>
          <w:rFonts w:cstheme="minorHAnsi"/>
        </w:rPr>
        <w:t xml:space="preserve"> w terminie określonym </w:t>
      </w:r>
      <w:r w:rsidR="004D4E6A" w:rsidRPr="00B10D3A">
        <w:rPr>
          <w:rFonts w:cstheme="minorHAnsi"/>
        </w:rPr>
        <w:br/>
      </w:r>
      <w:r w:rsidRPr="00B10D3A">
        <w:rPr>
          <w:rFonts w:cstheme="minorHAnsi"/>
        </w:rPr>
        <w:t>w ogłoszeniu o n</w:t>
      </w:r>
      <w:r w:rsidR="00D61634">
        <w:rPr>
          <w:rFonts w:cstheme="minorHAnsi"/>
        </w:rPr>
        <w:t>aborze, a 3</w:t>
      </w:r>
      <w:r w:rsidRPr="00B10D3A">
        <w:rPr>
          <w:rFonts w:cstheme="minorHAnsi"/>
        </w:rPr>
        <w:t xml:space="preserve"> egzemplarze w wersji papierowej wniosku o udzielenie wsparcia wraz </w:t>
      </w:r>
      <w:r w:rsidR="004D4E6A" w:rsidRPr="00B10D3A">
        <w:rPr>
          <w:rFonts w:cstheme="minorHAnsi"/>
        </w:rPr>
        <w:br/>
      </w:r>
      <w:r w:rsidRPr="00B10D3A">
        <w:rPr>
          <w:rFonts w:cstheme="minorHAnsi"/>
        </w:rPr>
        <w:t xml:space="preserve">z załącznikami oraz Potwierdzeniem przesłania do IZ RPOWP elektronicznej wersji wniosku, po terminie na złożenie wersji papierowych wniosków określonym w ogłoszeniu; </w:t>
      </w:r>
    </w:p>
    <w:p w14:paraId="32DC155A" w14:textId="77777777" w:rsidR="00CC6297" w:rsidRPr="00B10D3A" w:rsidRDefault="00CC6297" w:rsidP="00A361C4">
      <w:pPr>
        <w:pStyle w:val="Akapitzlist"/>
        <w:numPr>
          <w:ilvl w:val="0"/>
          <w:numId w:val="3"/>
        </w:numPr>
        <w:jc w:val="both"/>
        <w:rPr>
          <w:rFonts w:cstheme="minorHAnsi"/>
        </w:rPr>
      </w:pPr>
      <w:r w:rsidRPr="00B10D3A">
        <w:rPr>
          <w:rFonts w:cstheme="minorHAnsi"/>
        </w:rPr>
        <w:t>brakuje wniosku w wersji elektronicznej (XML) złożon</w:t>
      </w:r>
      <w:r w:rsidR="0067720B" w:rsidRPr="00B10D3A">
        <w:rPr>
          <w:rFonts w:cstheme="minorHAnsi"/>
        </w:rPr>
        <w:t>ego za pomocą systemu GWA2014EFRR</w:t>
      </w:r>
      <w:r w:rsidRPr="00B10D3A">
        <w:rPr>
          <w:rFonts w:cstheme="minorHAnsi"/>
        </w:rPr>
        <w:t xml:space="preserve">; nie dopuszcza się złożenia wniosku w formacie XML w innej formie niż przesłanej przez aplikację GWA2014 np. na płycie CD/DVD; </w:t>
      </w:r>
    </w:p>
    <w:p w14:paraId="6FECA9A6" w14:textId="77777777" w:rsidR="00CC6297" w:rsidRPr="00B10D3A" w:rsidRDefault="00CC6297" w:rsidP="00E41E8B">
      <w:pPr>
        <w:jc w:val="both"/>
        <w:rPr>
          <w:rFonts w:cstheme="minorHAnsi"/>
        </w:rPr>
      </w:pPr>
      <w:r w:rsidRPr="00B10D3A">
        <w:rPr>
          <w:rFonts w:cstheme="minorHAnsi"/>
          <w:b/>
        </w:rPr>
        <w:t>UWAGA:</w:t>
      </w:r>
      <w:r w:rsidRPr="00B10D3A">
        <w:rPr>
          <w:rFonts w:cstheme="minorHAnsi"/>
        </w:rPr>
        <w:t xml:space="preserve"> Przed złożeniem wniosku do LGD należy porównać zgodność sumy kontrolnej wersji papierowej oraz wersji złoż</w:t>
      </w:r>
      <w:r w:rsidR="0067720B" w:rsidRPr="00B10D3A">
        <w:rPr>
          <w:rFonts w:cstheme="minorHAnsi"/>
        </w:rPr>
        <w:t>onej za pośrednictwem GWA2014EFRR</w:t>
      </w:r>
      <w:r w:rsidR="00250505" w:rsidRPr="00B10D3A">
        <w:rPr>
          <w:rFonts w:cstheme="minorHAnsi"/>
        </w:rPr>
        <w:t xml:space="preserve">. </w:t>
      </w:r>
      <w:r w:rsidRPr="00B10D3A">
        <w:rPr>
          <w:rFonts w:cstheme="minorHAnsi"/>
        </w:rPr>
        <w:t>Suma kontrolna wersji XML wysłanej</w:t>
      </w:r>
      <w:r w:rsidR="0067720B" w:rsidRPr="00B10D3A">
        <w:rPr>
          <w:rFonts w:cstheme="minorHAnsi"/>
        </w:rPr>
        <w:t xml:space="preserve"> za pomocą generatora GWA2014EFRR</w:t>
      </w:r>
      <w:r w:rsidRPr="00B10D3A">
        <w:rPr>
          <w:rFonts w:cstheme="minorHAnsi"/>
        </w:rPr>
        <w:t xml:space="preserve"> musi być taka sama jak suma kont</w:t>
      </w:r>
      <w:r w:rsidR="00250505" w:rsidRPr="00B10D3A">
        <w:rPr>
          <w:rFonts w:cstheme="minorHAnsi"/>
        </w:rPr>
        <w:t xml:space="preserve">rolna wersji papierowej wniosku. Warunkiem rozpatrzenia wniosku o dofinansowanie jest dostarczenie do </w:t>
      </w:r>
      <w:r w:rsidR="00B01AF1" w:rsidRPr="00B10D3A">
        <w:rPr>
          <w:rFonts w:eastAsia="TimesNewRoman" w:cstheme="minorHAnsi"/>
        </w:rPr>
        <w:t xml:space="preserve">Suwalsko-Sejneńskiej </w:t>
      </w:r>
      <w:r w:rsidR="00250505" w:rsidRPr="00B10D3A">
        <w:rPr>
          <w:rFonts w:cstheme="minorHAnsi"/>
        </w:rPr>
        <w:t>Lokalnej Grupy Działania jego wersji papierowej.</w:t>
      </w:r>
    </w:p>
    <w:p w14:paraId="6535365F" w14:textId="77777777" w:rsidR="00CC6297" w:rsidRPr="00B10D3A" w:rsidRDefault="005B69A2" w:rsidP="005B69A2">
      <w:pPr>
        <w:pStyle w:val="Nagwek1"/>
        <w:rPr>
          <w:rFonts w:cstheme="minorHAnsi"/>
        </w:rPr>
      </w:pPr>
      <w:bookmarkStart w:id="15" w:name="_Toc460228006"/>
      <w:bookmarkStart w:id="16" w:name="_Toc468256215"/>
      <w:bookmarkStart w:id="17" w:name="_Toc478715627"/>
      <w:r w:rsidRPr="00B10D3A">
        <w:rPr>
          <w:rFonts w:cstheme="minorHAnsi"/>
        </w:rPr>
        <w:t xml:space="preserve">IV. </w:t>
      </w:r>
      <w:r w:rsidR="00CC6297" w:rsidRPr="00B10D3A">
        <w:rPr>
          <w:rFonts w:cstheme="minorHAnsi"/>
        </w:rPr>
        <w:t>Forma  wsparcia</w:t>
      </w:r>
      <w:bookmarkEnd w:id="15"/>
      <w:bookmarkEnd w:id="16"/>
      <w:bookmarkEnd w:id="17"/>
    </w:p>
    <w:p w14:paraId="4573B819" w14:textId="77777777" w:rsidR="00CC6297" w:rsidRPr="00B10D3A" w:rsidRDefault="00CC6297" w:rsidP="00234587">
      <w:pPr>
        <w:jc w:val="both"/>
        <w:rPr>
          <w:rFonts w:cstheme="minorHAnsi"/>
        </w:rPr>
      </w:pPr>
      <w:r w:rsidRPr="00B10D3A">
        <w:rPr>
          <w:rFonts w:cstheme="minorHAnsi"/>
        </w:rPr>
        <w:t>Dofinansowanie na operację przekazywane jest jako refundacja poniesionych i udokumentowanych wydatków kwalifikow</w:t>
      </w:r>
      <w:r w:rsidR="004D4871" w:rsidRPr="00B10D3A">
        <w:rPr>
          <w:rFonts w:cstheme="minorHAnsi"/>
        </w:rPr>
        <w:t>alnych i/lub</w:t>
      </w:r>
      <w:r w:rsidRPr="00B10D3A">
        <w:rPr>
          <w:rFonts w:cstheme="minorHAnsi"/>
        </w:rPr>
        <w:t xml:space="preserve"> jako zaliczka na poczet przyszłych wydatków kwalifikowalnych.</w:t>
      </w:r>
    </w:p>
    <w:p w14:paraId="036A6BE8" w14:textId="77777777" w:rsidR="00CC6297" w:rsidRPr="00B10D3A" w:rsidRDefault="005B69A2" w:rsidP="005B69A2">
      <w:pPr>
        <w:pStyle w:val="Nagwek1"/>
        <w:jc w:val="both"/>
        <w:rPr>
          <w:rFonts w:cstheme="minorHAnsi"/>
        </w:rPr>
      </w:pPr>
      <w:bookmarkStart w:id="18" w:name="_Toc468256216"/>
      <w:bookmarkStart w:id="19" w:name="_Toc478715628"/>
      <w:r w:rsidRPr="00B10D3A">
        <w:rPr>
          <w:rFonts w:cstheme="minorHAnsi"/>
        </w:rPr>
        <w:t xml:space="preserve">V. </w:t>
      </w:r>
      <w:r w:rsidR="00CC6297" w:rsidRPr="00B10D3A">
        <w:rPr>
          <w:rFonts w:cstheme="minorHAnsi"/>
        </w:rPr>
        <w:t>Warunki udzielenia wsparcia obowiązujące w ramach naboru</w:t>
      </w:r>
      <w:bookmarkEnd w:id="18"/>
      <w:bookmarkEnd w:id="19"/>
      <w:r w:rsidR="00CC6297" w:rsidRPr="00B10D3A">
        <w:rPr>
          <w:rFonts w:cstheme="minorHAnsi"/>
        </w:rPr>
        <w:t xml:space="preserve"> </w:t>
      </w:r>
    </w:p>
    <w:p w14:paraId="24BA4813" w14:textId="77777777" w:rsidR="00CC6297" w:rsidRPr="00B10D3A" w:rsidRDefault="00CC6297" w:rsidP="0087232D">
      <w:pPr>
        <w:jc w:val="both"/>
        <w:rPr>
          <w:rFonts w:cstheme="minorHAnsi"/>
          <w:b/>
        </w:rPr>
      </w:pPr>
      <w:r w:rsidRPr="00B10D3A">
        <w:rPr>
          <w:rFonts w:cstheme="minorHAnsi"/>
        </w:rPr>
        <w:t>Warunki udzielenia wsparcia przez Zarząd Województwa Podlaskiego określone zostały w Liście warunków udzielenia</w:t>
      </w:r>
      <w:r w:rsidR="0067720B" w:rsidRPr="00B10D3A">
        <w:rPr>
          <w:rFonts w:cstheme="minorHAnsi"/>
        </w:rPr>
        <w:t xml:space="preserve"> wsparcia w ramach działania 8.6</w:t>
      </w:r>
      <w:r w:rsidRPr="00B10D3A">
        <w:rPr>
          <w:rFonts w:cstheme="minorHAnsi"/>
        </w:rPr>
        <w:t xml:space="preserve"> </w:t>
      </w:r>
      <w:r w:rsidR="0067720B" w:rsidRPr="00B10D3A">
        <w:rPr>
          <w:rFonts w:cstheme="minorHAnsi"/>
        </w:rPr>
        <w:t xml:space="preserve">Inwestycje na rzecz rozwoju lokalnego </w:t>
      </w:r>
      <w:r w:rsidRPr="00B10D3A">
        <w:rPr>
          <w:rFonts w:cstheme="minorHAnsi"/>
        </w:rPr>
        <w:t xml:space="preserve">w zakresie </w:t>
      </w:r>
      <w:r w:rsidR="0067720B" w:rsidRPr="00B10D3A">
        <w:rPr>
          <w:rFonts w:cstheme="minorHAnsi"/>
        </w:rPr>
        <w:t xml:space="preserve">Regionalnego Programu Operacyjnego </w:t>
      </w:r>
      <w:r w:rsidRPr="00B10D3A">
        <w:rPr>
          <w:rFonts w:cstheme="minorHAnsi"/>
        </w:rPr>
        <w:t xml:space="preserve">dla Osi Priorytetowej </w:t>
      </w:r>
      <w:r w:rsidR="0067720B" w:rsidRPr="00B10D3A">
        <w:rPr>
          <w:rFonts w:cstheme="minorHAnsi"/>
        </w:rPr>
        <w:t xml:space="preserve"> VIII</w:t>
      </w:r>
      <w:r w:rsidRPr="00B10D3A">
        <w:rPr>
          <w:rFonts w:cstheme="minorHAnsi"/>
        </w:rPr>
        <w:t xml:space="preserve">. </w:t>
      </w:r>
      <w:r w:rsidR="0067720B" w:rsidRPr="00B10D3A">
        <w:rPr>
          <w:rFonts w:cstheme="minorHAnsi"/>
        </w:rPr>
        <w:t xml:space="preserve">Infrastruktura dla usług użyteczności publicznej </w:t>
      </w:r>
      <w:r w:rsidRPr="00B10D3A">
        <w:rPr>
          <w:rFonts w:cstheme="minorHAnsi"/>
        </w:rPr>
        <w:t>(</w:t>
      </w:r>
      <w:r w:rsidR="008803D9" w:rsidRPr="00B10D3A">
        <w:rPr>
          <w:rFonts w:cstheme="minorHAnsi"/>
          <w:b/>
        </w:rPr>
        <w:t>z</w:t>
      </w:r>
      <w:r w:rsidR="00F24390" w:rsidRPr="00B10D3A">
        <w:rPr>
          <w:rFonts w:cstheme="minorHAnsi"/>
          <w:b/>
        </w:rPr>
        <w:t>ałącznik nr 8 do ogłoszenia</w:t>
      </w:r>
      <w:r w:rsidRPr="00B10D3A">
        <w:rPr>
          <w:rFonts w:cstheme="minorHAnsi"/>
          <w:b/>
        </w:rPr>
        <w:t xml:space="preserve">). </w:t>
      </w:r>
    </w:p>
    <w:p w14:paraId="196BBB80" w14:textId="77777777" w:rsidR="00CC6297" w:rsidRPr="00B10D3A" w:rsidRDefault="00CC6297" w:rsidP="001B2A84">
      <w:pPr>
        <w:pStyle w:val="Nagwek2"/>
        <w:rPr>
          <w:rFonts w:cstheme="minorHAnsi"/>
        </w:rPr>
      </w:pPr>
      <w:bookmarkStart w:id="20" w:name="_Toc468256217"/>
      <w:bookmarkStart w:id="21" w:name="_Toc478715629"/>
      <w:r w:rsidRPr="00B10D3A">
        <w:rPr>
          <w:rFonts w:cstheme="minorHAnsi"/>
        </w:rPr>
        <w:lastRenderedPageBreak/>
        <w:t>V.1 Zakres tematyczny operacji</w:t>
      </w:r>
      <w:bookmarkEnd w:id="20"/>
      <w:bookmarkEnd w:id="21"/>
      <w:r w:rsidRPr="00B10D3A">
        <w:rPr>
          <w:rFonts w:cstheme="minorHAnsi"/>
        </w:rPr>
        <w:t xml:space="preserve"> </w:t>
      </w:r>
    </w:p>
    <w:p w14:paraId="5504D2A0" w14:textId="3BB9C1B2" w:rsidR="00B01AF1" w:rsidRPr="00B10D3A" w:rsidRDefault="00CC6297" w:rsidP="00225AF9">
      <w:pPr>
        <w:shd w:val="clear" w:color="auto" w:fill="FFFFFF"/>
        <w:spacing w:after="150" w:line="240" w:lineRule="auto"/>
        <w:jc w:val="both"/>
        <w:rPr>
          <w:rFonts w:cstheme="minorHAnsi"/>
        </w:rPr>
      </w:pPr>
      <w:r w:rsidRPr="00B10D3A">
        <w:rPr>
          <w:rFonts w:cstheme="minorHAnsi"/>
        </w:rPr>
        <w:t xml:space="preserve">Przedmiotem naboru jest udzielenie wsparcia projektom wpisującym się w cel </w:t>
      </w:r>
      <w:r w:rsidR="00B01AF1" w:rsidRPr="00B10D3A">
        <w:rPr>
          <w:rFonts w:cstheme="minorHAnsi"/>
        </w:rPr>
        <w:t>ogólny</w:t>
      </w:r>
      <w:r w:rsidRPr="00B10D3A">
        <w:rPr>
          <w:rFonts w:cstheme="minorHAnsi"/>
        </w:rPr>
        <w:t>:</w:t>
      </w:r>
      <w:r w:rsidR="005A41F4" w:rsidRPr="00B10D3A">
        <w:rPr>
          <w:rFonts w:cstheme="minorHAnsi"/>
        </w:rPr>
        <w:t xml:space="preserve"> </w:t>
      </w:r>
      <w:r w:rsidR="00B01AF1" w:rsidRPr="00B10D3A">
        <w:rPr>
          <w:rFonts w:cstheme="minorHAnsi"/>
        </w:rPr>
        <w:t xml:space="preserve">Poprawa jakości życia mieszkańców terenu realizacji LSR do roku 2023 </w:t>
      </w:r>
      <w:r w:rsidRPr="00B10D3A">
        <w:rPr>
          <w:rFonts w:cstheme="minorHAnsi"/>
        </w:rPr>
        <w:t>Cel szczegółowy</w:t>
      </w:r>
      <w:r w:rsidR="003070A6" w:rsidRPr="00B10D3A">
        <w:rPr>
          <w:rFonts w:cstheme="minorHAnsi"/>
        </w:rPr>
        <w:t xml:space="preserve"> </w:t>
      </w:r>
      <w:r w:rsidR="00B01AF1" w:rsidRPr="00B10D3A">
        <w:rPr>
          <w:rFonts w:eastAsia="Times New Roman" w:cstheme="minorHAnsi"/>
          <w:bCs/>
        </w:rPr>
        <w:t xml:space="preserve">1 </w:t>
      </w:r>
      <w:r w:rsidR="00B01AF1" w:rsidRPr="00B10D3A">
        <w:rPr>
          <w:rFonts w:cstheme="minorHAnsi"/>
        </w:rPr>
        <w:t>Poprawa materialnej i niematerialnej sfery życia na terenie LSR w zakresach: kultury, sztuki, edukacji, turystyki, rekreacji oraz integracji społecznej do roku 2023</w:t>
      </w:r>
      <w:r w:rsidR="008270B2" w:rsidRPr="00B10D3A">
        <w:rPr>
          <w:rFonts w:cstheme="minorHAnsi"/>
        </w:rPr>
        <w:t xml:space="preserve">. </w:t>
      </w:r>
      <w:r w:rsidRPr="00B10D3A">
        <w:rPr>
          <w:rFonts w:cstheme="minorHAnsi"/>
        </w:rPr>
        <w:t>P</w:t>
      </w:r>
      <w:r w:rsidR="003070A6" w:rsidRPr="00B10D3A">
        <w:rPr>
          <w:rFonts w:cstheme="minorHAnsi"/>
        </w:rPr>
        <w:t>rzedsięwzięcie</w:t>
      </w:r>
      <w:r w:rsidR="00B01AF1" w:rsidRPr="00B10D3A">
        <w:rPr>
          <w:rFonts w:cstheme="minorHAnsi"/>
        </w:rPr>
        <w:t xml:space="preserve"> </w:t>
      </w:r>
      <w:r w:rsidR="000C57F8">
        <w:rPr>
          <w:rFonts w:eastAsia="Times New Roman" w:cstheme="minorHAnsi"/>
          <w:bCs/>
        </w:rPr>
        <w:t xml:space="preserve">11 </w:t>
      </w:r>
      <w:r w:rsidR="000C57F8">
        <w:rPr>
          <w:rFonts w:cstheme="minorHAnsi"/>
          <w:bCs/>
          <w:i/>
          <w:iCs/>
        </w:rPr>
        <w:t>Ekologiczna Suwalszczyzna</w:t>
      </w:r>
      <w:r w:rsidR="00225AF9" w:rsidRPr="00B10D3A">
        <w:rPr>
          <w:rFonts w:eastAsia="Times New Roman" w:cstheme="minorHAnsi"/>
          <w:bCs/>
        </w:rPr>
        <w:t>.</w:t>
      </w:r>
    </w:p>
    <w:p w14:paraId="351115A6" w14:textId="2A6ABEB8" w:rsidR="00CC6297" w:rsidRPr="00B10D3A" w:rsidRDefault="008270B2" w:rsidP="00804CB6">
      <w:pPr>
        <w:jc w:val="both"/>
        <w:rPr>
          <w:rFonts w:cstheme="minorHAnsi"/>
        </w:rPr>
      </w:pPr>
      <w:r w:rsidRPr="00B10D3A">
        <w:rPr>
          <w:rFonts w:cstheme="minorHAnsi"/>
        </w:rPr>
        <w:t>Powyższe przedsięwzięcie</w:t>
      </w:r>
      <w:r w:rsidR="00CC6297" w:rsidRPr="00B10D3A">
        <w:rPr>
          <w:rFonts w:cstheme="minorHAnsi"/>
        </w:rPr>
        <w:t xml:space="preserve">  zgodnie z </w:t>
      </w:r>
      <w:r w:rsidR="00CC6297" w:rsidRPr="00B10D3A">
        <w:rPr>
          <w:rFonts w:cstheme="minorHAnsi"/>
          <w:bCs/>
        </w:rPr>
        <w:t>Lokalną Strategią Rozwoju</w:t>
      </w:r>
      <w:r w:rsidR="00225AF9" w:rsidRPr="00B10D3A">
        <w:rPr>
          <w:rFonts w:cstheme="minorHAnsi"/>
          <w:bCs/>
        </w:rPr>
        <w:t xml:space="preserve"> </w:t>
      </w:r>
      <w:r w:rsidR="00225AF9" w:rsidRPr="00B10D3A">
        <w:rPr>
          <w:rFonts w:eastAsia="TimesNewRoman" w:cstheme="minorHAnsi"/>
        </w:rPr>
        <w:t>Suwalsko-Sejneńskiej</w:t>
      </w:r>
      <w:r w:rsidR="00CC6297" w:rsidRPr="00B10D3A">
        <w:rPr>
          <w:rFonts w:cstheme="minorHAnsi"/>
          <w:bCs/>
        </w:rPr>
        <w:t xml:space="preserve"> Lokalnej</w:t>
      </w:r>
      <w:r w:rsidR="00CC6297" w:rsidRPr="00B10D3A">
        <w:rPr>
          <w:rFonts w:cstheme="minorHAnsi"/>
          <w:b/>
          <w:bCs/>
        </w:rPr>
        <w:t xml:space="preserve"> </w:t>
      </w:r>
      <w:r w:rsidR="00CC6297" w:rsidRPr="00B10D3A">
        <w:rPr>
          <w:rFonts w:cstheme="minorHAnsi"/>
          <w:bCs/>
        </w:rPr>
        <w:t>Grupy Działania</w:t>
      </w:r>
      <w:r w:rsidRPr="00B10D3A">
        <w:rPr>
          <w:rFonts w:cstheme="minorHAnsi"/>
          <w:bCs/>
        </w:rPr>
        <w:t xml:space="preserve"> </w:t>
      </w:r>
      <w:r w:rsidR="00CC6297" w:rsidRPr="00B10D3A">
        <w:rPr>
          <w:rFonts w:cstheme="minorHAnsi"/>
        </w:rPr>
        <w:t>wpisuj</w:t>
      </w:r>
      <w:r w:rsidRPr="00B10D3A">
        <w:rPr>
          <w:rFonts w:cstheme="minorHAnsi"/>
        </w:rPr>
        <w:t>e</w:t>
      </w:r>
      <w:r w:rsidR="00CC6297" w:rsidRPr="00B10D3A">
        <w:rPr>
          <w:rFonts w:cstheme="minorHAnsi"/>
        </w:rPr>
        <w:t xml:space="preserve"> się w </w:t>
      </w:r>
      <w:r w:rsidR="005A41F4" w:rsidRPr="00B10D3A">
        <w:rPr>
          <w:rFonts w:cstheme="minorHAnsi"/>
        </w:rPr>
        <w:t>cele szczegółowe Działania 8.6</w:t>
      </w:r>
      <w:r w:rsidR="00CC6297" w:rsidRPr="00B10D3A">
        <w:rPr>
          <w:rFonts w:cstheme="minorHAnsi"/>
        </w:rPr>
        <w:t xml:space="preserve"> </w:t>
      </w:r>
      <w:r w:rsidR="005A41F4" w:rsidRPr="00B10D3A">
        <w:rPr>
          <w:rFonts w:cstheme="minorHAnsi"/>
        </w:rPr>
        <w:t xml:space="preserve">Inwestycje na rzecz rozwoju lokalnego </w:t>
      </w:r>
      <w:r w:rsidR="00CC6297" w:rsidRPr="00B10D3A">
        <w:rPr>
          <w:rFonts w:cstheme="minorHAnsi"/>
        </w:rPr>
        <w:t>ok</w:t>
      </w:r>
      <w:r w:rsidR="005A41F4" w:rsidRPr="00B10D3A">
        <w:rPr>
          <w:rFonts w:cstheme="minorHAnsi"/>
        </w:rPr>
        <w:t>reślone dla Osi Priorytetowej VIII</w:t>
      </w:r>
      <w:r w:rsidR="00CC6297" w:rsidRPr="00B10D3A">
        <w:rPr>
          <w:rFonts w:cstheme="minorHAnsi"/>
        </w:rPr>
        <w:t>.</w:t>
      </w:r>
      <w:r w:rsidR="005A41F4" w:rsidRPr="00B10D3A">
        <w:rPr>
          <w:rFonts w:cstheme="minorHAnsi"/>
        </w:rPr>
        <w:t xml:space="preserve"> Infrastruktura dla usług użyteczności publicznej</w:t>
      </w:r>
      <w:r w:rsidR="00F24390" w:rsidRPr="00B10D3A">
        <w:rPr>
          <w:rFonts w:cstheme="minorHAnsi"/>
        </w:rPr>
        <w:t xml:space="preserve"> </w:t>
      </w:r>
      <w:r w:rsidR="002D1166" w:rsidRPr="00B10D3A">
        <w:rPr>
          <w:rFonts w:cstheme="minorHAnsi"/>
        </w:rPr>
        <w:t>– typ projektu</w:t>
      </w:r>
      <w:r w:rsidR="005A41F4" w:rsidRPr="00B10D3A">
        <w:rPr>
          <w:rFonts w:cstheme="minorHAnsi"/>
        </w:rPr>
        <w:t xml:space="preserve"> </w:t>
      </w:r>
      <w:r w:rsidR="00F711B8">
        <w:rPr>
          <w:rFonts w:cstheme="minorHAnsi"/>
        </w:rPr>
        <w:t>5</w:t>
      </w:r>
      <w:r w:rsidR="003070A6" w:rsidRPr="00B10D3A">
        <w:rPr>
          <w:rFonts w:cstheme="minorHAnsi"/>
        </w:rPr>
        <w:t xml:space="preserve"> </w:t>
      </w:r>
      <w:r w:rsidR="00F711B8">
        <w:rPr>
          <w:rFonts w:cstheme="minorHAnsi"/>
        </w:rPr>
        <w:t>Ochrona bioróżnorodności i klimatu</w:t>
      </w:r>
      <w:r w:rsidR="003070A6" w:rsidRPr="00B10D3A">
        <w:rPr>
          <w:rFonts w:cstheme="minorHAnsi"/>
        </w:rPr>
        <w:t xml:space="preserve"> </w:t>
      </w:r>
      <w:r w:rsidR="00CC6297" w:rsidRPr="00B10D3A">
        <w:rPr>
          <w:rFonts w:cstheme="minorHAnsi"/>
        </w:rPr>
        <w:t>Regionalnego Programu Operacyjnego Województwa Podlaskiego na lata 2014-2020.</w:t>
      </w:r>
    </w:p>
    <w:p w14:paraId="6B784CC1" w14:textId="77777777" w:rsidR="00CC6297" w:rsidRPr="00B10D3A" w:rsidRDefault="00CC6297" w:rsidP="001F2E6A">
      <w:pPr>
        <w:pStyle w:val="Nagwek3"/>
        <w:rPr>
          <w:rFonts w:cstheme="minorHAnsi"/>
        </w:rPr>
      </w:pPr>
      <w:bookmarkStart w:id="22" w:name="_Toc468256218"/>
      <w:bookmarkStart w:id="23" w:name="_Toc478715630"/>
      <w:r w:rsidRPr="00B10D3A">
        <w:rPr>
          <w:rFonts w:cstheme="minorHAnsi"/>
        </w:rPr>
        <w:t>V.1.1  Kto może składać wnioski - Typ wnioskodawcy</w:t>
      </w:r>
      <w:bookmarkEnd w:id="22"/>
      <w:bookmarkEnd w:id="23"/>
      <w:r w:rsidRPr="00B10D3A">
        <w:rPr>
          <w:rFonts w:cstheme="minorHAnsi"/>
        </w:rPr>
        <w:t xml:space="preserve"> </w:t>
      </w:r>
    </w:p>
    <w:p w14:paraId="76FED64C" w14:textId="758C6B77" w:rsidR="00F711B8" w:rsidRPr="00F711B8" w:rsidRDefault="00F711B8" w:rsidP="00F711B8">
      <w:pPr>
        <w:jc w:val="both"/>
        <w:rPr>
          <w:rFonts w:cstheme="minorHAnsi"/>
          <w:b/>
        </w:rPr>
      </w:pPr>
      <w:r w:rsidRPr="00F711B8">
        <w:rPr>
          <w:rFonts w:cstheme="minorHAnsi"/>
          <w:b/>
        </w:rPr>
        <w:t>O dofinansowanie projektu mogą  ubiegać się podmioty z obszaru realizacji LSR, za wyjątkiem osób fizycznych,</w:t>
      </w:r>
      <w:r w:rsidR="00861E69">
        <w:rPr>
          <w:rFonts w:cstheme="minorHAnsi"/>
          <w:b/>
        </w:rPr>
        <w:t xml:space="preserve"> a w szczególności</w:t>
      </w:r>
      <w:r w:rsidRPr="00F711B8">
        <w:rPr>
          <w:rFonts w:cstheme="minorHAnsi"/>
          <w:b/>
        </w:rPr>
        <w:t>:</w:t>
      </w:r>
    </w:p>
    <w:p w14:paraId="624DEF13" w14:textId="77777777" w:rsidR="0092586C" w:rsidRPr="0092586C" w:rsidRDefault="0092586C" w:rsidP="0092586C">
      <w:pPr>
        <w:jc w:val="both"/>
        <w:rPr>
          <w:rFonts w:cstheme="minorHAnsi"/>
        </w:rPr>
      </w:pPr>
      <w:r w:rsidRPr="0092586C">
        <w:rPr>
          <w:rFonts w:cstheme="minorHAnsi"/>
        </w:rPr>
        <w:t>- parki krajobrazowe,</w:t>
      </w:r>
    </w:p>
    <w:p w14:paraId="62D99D44" w14:textId="77777777" w:rsidR="0092586C" w:rsidRPr="0092586C" w:rsidRDefault="0092586C" w:rsidP="0092586C">
      <w:pPr>
        <w:jc w:val="both"/>
        <w:rPr>
          <w:rFonts w:cstheme="minorHAnsi"/>
        </w:rPr>
      </w:pPr>
      <w:r w:rsidRPr="0092586C">
        <w:rPr>
          <w:rFonts w:cstheme="minorHAnsi"/>
        </w:rPr>
        <w:t>- państwowe jednostki budżetowe realizujące zadania z zakresu monitoringu środowiska,</w:t>
      </w:r>
    </w:p>
    <w:p w14:paraId="51733316" w14:textId="77777777" w:rsidR="0092586C" w:rsidRPr="0092586C" w:rsidRDefault="0092586C" w:rsidP="0092586C">
      <w:pPr>
        <w:jc w:val="both"/>
        <w:rPr>
          <w:rFonts w:cstheme="minorHAnsi"/>
        </w:rPr>
      </w:pPr>
      <w:r w:rsidRPr="0092586C">
        <w:rPr>
          <w:rFonts w:cstheme="minorHAnsi"/>
        </w:rPr>
        <w:t>- JST, ich związki i stowarzyszenia,</w:t>
      </w:r>
    </w:p>
    <w:p w14:paraId="4B7BB6B9" w14:textId="77777777" w:rsidR="0092586C" w:rsidRPr="0092586C" w:rsidRDefault="0092586C" w:rsidP="0092586C">
      <w:pPr>
        <w:jc w:val="both"/>
        <w:rPr>
          <w:rFonts w:cstheme="minorHAnsi"/>
        </w:rPr>
      </w:pPr>
      <w:r w:rsidRPr="0092586C">
        <w:rPr>
          <w:rFonts w:cstheme="minorHAnsi"/>
        </w:rPr>
        <w:t>- podmioty, w których większość udziałów lub akcji posiadają JST lub ich związki i stowarzyszenia,</w:t>
      </w:r>
    </w:p>
    <w:p w14:paraId="641DA7FA" w14:textId="77777777" w:rsidR="0092586C" w:rsidRPr="0092586C" w:rsidRDefault="0092586C" w:rsidP="0092586C">
      <w:pPr>
        <w:jc w:val="both"/>
        <w:rPr>
          <w:rFonts w:cstheme="minorHAnsi"/>
        </w:rPr>
      </w:pPr>
      <w:r w:rsidRPr="0092586C">
        <w:rPr>
          <w:rFonts w:cstheme="minorHAnsi"/>
        </w:rPr>
        <w:t>- jednostki zaliczane do sektora finansów publicznych (niewymienione wyżej),</w:t>
      </w:r>
    </w:p>
    <w:p w14:paraId="60C21AAE" w14:textId="77777777" w:rsidR="0092586C" w:rsidRPr="0092586C" w:rsidRDefault="0092586C" w:rsidP="0092586C">
      <w:pPr>
        <w:jc w:val="both"/>
        <w:rPr>
          <w:rFonts w:cstheme="minorHAnsi"/>
        </w:rPr>
      </w:pPr>
      <w:r w:rsidRPr="0092586C">
        <w:rPr>
          <w:rFonts w:cstheme="minorHAnsi"/>
        </w:rPr>
        <w:t>- organizacje pozarządowe,</w:t>
      </w:r>
    </w:p>
    <w:p w14:paraId="11865E87" w14:textId="77777777" w:rsidR="0092586C" w:rsidRPr="0092586C" w:rsidRDefault="0092586C" w:rsidP="0092586C">
      <w:pPr>
        <w:jc w:val="both"/>
        <w:rPr>
          <w:rFonts w:cstheme="minorHAnsi"/>
        </w:rPr>
      </w:pPr>
      <w:r w:rsidRPr="0092586C">
        <w:rPr>
          <w:rFonts w:cstheme="minorHAnsi"/>
        </w:rPr>
        <w:t>- podmioty działające w oparciu o umowę/porozumienie w ramach partnerstwa publiczno-prywatnego,</w:t>
      </w:r>
    </w:p>
    <w:p w14:paraId="6AE5284C" w14:textId="77777777" w:rsidR="0092586C" w:rsidRPr="0092586C" w:rsidRDefault="0092586C" w:rsidP="0092586C">
      <w:pPr>
        <w:jc w:val="both"/>
        <w:rPr>
          <w:rFonts w:cstheme="minorHAnsi"/>
        </w:rPr>
      </w:pPr>
      <w:r w:rsidRPr="0092586C">
        <w:rPr>
          <w:rFonts w:cstheme="minorHAnsi"/>
        </w:rPr>
        <w:t>- porozumienia podmiotów wyżej wymienionych reprezentowane przez lidera,</w:t>
      </w:r>
    </w:p>
    <w:p w14:paraId="04B00D97" w14:textId="77777777" w:rsidR="0092586C" w:rsidRDefault="0092586C" w:rsidP="0092586C">
      <w:pPr>
        <w:jc w:val="both"/>
        <w:rPr>
          <w:rFonts w:cstheme="minorHAnsi"/>
        </w:rPr>
      </w:pPr>
      <w:r w:rsidRPr="0092586C">
        <w:rPr>
          <w:rFonts w:cstheme="minorHAnsi"/>
        </w:rPr>
        <w:t>- przedsiębiorcy,</w:t>
      </w:r>
    </w:p>
    <w:p w14:paraId="0008FD01" w14:textId="7105FF8B" w:rsidR="00F711B8" w:rsidRPr="00F711B8" w:rsidRDefault="00F711B8" w:rsidP="0092586C">
      <w:pPr>
        <w:jc w:val="both"/>
        <w:rPr>
          <w:rFonts w:cstheme="minorHAnsi"/>
        </w:rPr>
      </w:pPr>
      <w:r w:rsidRPr="00F711B8">
        <w:rPr>
          <w:rFonts w:cstheme="minorHAnsi"/>
        </w:rPr>
        <w:t xml:space="preserve">Decydujący dla kwalifikowalności podmiotu będzie przedmiot działalności Wnioskodawcy, a nie forma prawna. Wsparcie otrzymają podmioty, które z racji regulacji prawnych oraz działalności statutowej odpowiedzialne są za ochronę różnorodności biologicznej. </w:t>
      </w:r>
    </w:p>
    <w:p w14:paraId="1112B2AE" w14:textId="77777777" w:rsidR="00CC6297" w:rsidRPr="00B10D3A" w:rsidRDefault="00CC6297" w:rsidP="001F2E6A">
      <w:pPr>
        <w:jc w:val="both"/>
        <w:rPr>
          <w:rFonts w:cstheme="minorHAnsi"/>
        </w:rPr>
      </w:pPr>
      <w:r w:rsidRPr="00B10D3A">
        <w:rPr>
          <w:rFonts w:cstheme="minorHAnsi"/>
        </w:rPr>
        <w:t>Forma prawna Beneficjenta musi być zgodna z klasyfikacją form prawnych podmiotów gospod</w:t>
      </w:r>
      <w:r w:rsidR="00250505" w:rsidRPr="00B10D3A">
        <w:rPr>
          <w:rFonts w:cstheme="minorHAnsi"/>
        </w:rPr>
        <w:t>arki narodowej określonych w § 7 R</w:t>
      </w:r>
      <w:r w:rsidRPr="00B10D3A">
        <w:rPr>
          <w:rFonts w:cstheme="minorHAnsi"/>
        </w:rPr>
        <w:t>ozporz</w:t>
      </w:r>
      <w:r w:rsidR="00250505" w:rsidRPr="00B10D3A">
        <w:rPr>
          <w:rFonts w:cstheme="minorHAnsi"/>
        </w:rPr>
        <w:t>ądzenia Rady Ministrów z dnia 30 listopada 2015</w:t>
      </w:r>
      <w:r w:rsidRPr="00B10D3A">
        <w:rPr>
          <w:rFonts w:cstheme="minorHAnsi"/>
        </w:rPr>
        <w:t xml:space="preserve"> r. w sprawie sposobu i metodologii prowadzenia i aktualizacji</w:t>
      </w:r>
      <w:r w:rsidR="00250505" w:rsidRPr="00B10D3A">
        <w:rPr>
          <w:rFonts w:cstheme="minorHAnsi"/>
        </w:rPr>
        <w:t xml:space="preserve"> krajowego rejestru urzędowego</w:t>
      </w:r>
      <w:r w:rsidRPr="00B10D3A">
        <w:rPr>
          <w:rFonts w:cstheme="minorHAnsi"/>
        </w:rPr>
        <w:t xml:space="preserve"> podmiotów gospodarki narodowej, wzorów wniosków, ankiet i zaświadczeń</w:t>
      </w:r>
      <w:r w:rsidR="00250505" w:rsidRPr="00B10D3A">
        <w:rPr>
          <w:rFonts w:cstheme="minorHAnsi"/>
        </w:rPr>
        <w:t xml:space="preserve"> (Dz. U. </w:t>
      </w:r>
      <w:r w:rsidR="00455B31" w:rsidRPr="00B10D3A">
        <w:rPr>
          <w:rFonts w:cstheme="minorHAnsi"/>
        </w:rPr>
        <w:t>2015 ,</w:t>
      </w:r>
      <w:r w:rsidR="000D40C3" w:rsidRPr="00B10D3A">
        <w:rPr>
          <w:rFonts w:cstheme="minorHAnsi"/>
        </w:rPr>
        <w:t xml:space="preserve"> </w:t>
      </w:r>
      <w:r w:rsidR="00250505" w:rsidRPr="00B10D3A">
        <w:rPr>
          <w:rFonts w:cstheme="minorHAnsi"/>
        </w:rPr>
        <w:t xml:space="preserve"> poz. 2009</w:t>
      </w:r>
      <w:r w:rsidR="00F95699" w:rsidRPr="00B10D3A">
        <w:rPr>
          <w:rFonts w:cstheme="minorHAnsi"/>
        </w:rPr>
        <w:t xml:space="preserve"> z </w:t>
      </w:r>
      <w:proofErr w:type="spellStart"/>
      <w:r w:rsidR="00F95699" w:rsidRPr="00B10D3A">
        <w:rPr>
          <w:rFonts w:cstheme="minorHAnsi"/>
        </w:rPr>
        <w:t>późn</w:t>
      </w:r>
      <w:proofErr w:type="spellEnd"/>
      <w:r w:rsidR="00F95699" w:rsidRPr="00B10D3A">
        <w:rPr>
          <w:rFonts w:cstheme="minorHAnsi"/>
        </w:rPr>
        <w:t>. zm.</w:t>
      </w:r>
      <w:r w:rsidR="00250505" w:rsidRPr="00B10D3A">
        <w:rPr>
          <w:rFonts w:cstheme="minorHAnsi"/>
        </w:rPr>
        <w:t>).</w:t>
      </w:r>
    </w:p>
    <w:p w14:paraId="155D7689" w14:textId="77777777" w:rsidR="00CC6297" w:rsidRPr="00B10D3A" w:rsidRDefault="00CC6297" w:rsidP="001F2E6A">
      <w:pPr>
        <w:jc w:val="both"/>
        <w:rPr>
          <w:rFonts w:cstheme="minorHAnsi"/>
        </w:rPr>
      </w:pPr>
      <w:r w:rsidRPr="00B10D3A">
        <w:rPr>
          <w:rFonts w:cstheme="minorHAnsi"/>
        </w:rPr>
        <w:t xml:space="preserve">O dofinansowanie nie mogą ubiegać się podmioty podlegające wykluczeniu z ubiegania się </w:t>
      </w:r>
      <w:r w:rsidRPr="00B10D3A">
        <w:rPr>
          <w:rFonts w:cstheme="minorHAnsi"/>
        </w:rP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w:t>
      </w:r>
      <w:r w:rsidR="00250505" w:rsidRPr="00B10D3A">
        <w:rPr>
          <w:rFonts w:cstheme="minorHAnsi"/>
        </w:rPr>
        <w:t>yny zabronione pod groźbą kary – przepisów zawartych w art. 37 ust. 3 z dnia 11 lipca 2014 r. o zasadach realizacji programów w zakresie polityki spójności finansowanych w perspektywie finansowej 2014-2020.</w:t>
      </w:r>
    </w:p>
    <w:p w14:paraId="3D991786" w14:textId="77777777" w:rsidR="00CC6297" w:rsidRPr="00B10D3A" w:rsidRDefault="00CC6297" w:rsidP="001354FC">
      <w:pPr>
        <w:jc w:val="both"/>
        <w:rPr>
          <w:rFonts w:cstheme="minorHAnsi"/>
        </w:rPr>
      </w:pPr>
      <w:r w:rsidRPr="00B10D3A">
        <w:rPr>
          <w:rFonts w:cstheme="minorHAnsi"/>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w:t>
      </w:r>
      <w:r w:rsidRPr="00B10D3A">
        <w:rPr>
          <w:rFonts w:cstheme="minorHAnsi"/>
        </w:rPr>
        <w:lastRenderedPageBreak/>
        <w:t xml:space="preserve">powinny wpisać nazwę jednostki samorządu terytorialnego (np.: gmina, powiat). W sytuacji gdy projekt faktycznie realizuje jednostka budżetowa w sekcji II.2 wniosku o dofinansowanie należy wykazać jej udział jako realizatora projektu. </w:t>
      </w:r>
    </w:p>
    <w:p w14:paraId="35283A89" w14:textId="77777777" w:rsidR="00F95699" w:rsidRPr="00B10D3A" w:rsidRDefault="00F95699" w:rsidP="00F95699">
      <w:pPr>
        <w:spacing w:after="0"/>
        <w:jc w:val="both"/>
        <w:rPr>
          <w:rFonts w:cstheme="minorHAnsi"/>
          <w:bCs/>
        </w:rPr>
      </w:pPr>
      <w:r w:rsidRPr="00B10D3A">
        <w:rPr>
          <w:rFonts w:cstheme="minorHAnsi"/>
          <w:b/>
          <w:bCs/>
        </w:rPr>
        <w:t>UWAGA</w:t>
      </w:r>
      <w:r w:rsidRPr="00B10D3A">
        <w:rPr>
          <w:rFonts w:cstheme="minorHAnsi"/>
          <w:bCs/>
        </w:rPr>
        <w:t>: Zgodnie z Kryteriami obligatoryjnymi w odniesieniu do naborów ogłaszanych w zakresie operacji finansowanych ze środków Europejskiego Funduszu Rozwoju Regionalnego preferuje się operacje realizowane w pełni lub częściowo przez partnerów społecznych lub organizacje pozarządowe.</w:t>
      </w:r>
    </w:p>
    <w:p w14:paraId="635A5EDA" w14:textId="77777777" w:rsidR="00F95699" w:rsidRPr="00B10D3A" w:rsidRDefault="00F95699" w:rsidP="00843FF4">
      <w:pPr>
        <w:spacing w:after="0"/>
        <w:jc w:val="both"/>
        <w:rPr>
          <w:rFonts w:cstheme="minorHAnsi"/>
          <w:bCs/>
        </w:rPr>
      </w:pPr>
      <w:r w:rsidRPr="00B10D3A">
        <w:rPr>
          <w:rFonts w:cstheme="minorHAnsi"/>
          <w:bCs/>
        </w:rPr>
        <w:t>Wyłanianie partnerów do realizacji projektów powinno odbywać się zgodnie z art. 33 ustawy o zasadach realizacji programów w zakresie polityki spójności finansowanych w perspektywie 2014-2020.</w:t>
      </w:r>
    </w:p>
    <w:p w14:paraId="1CF5BD2B" w14:textId="77777777" w:rsidR="00CB49D2" w:rsidRPr="00B10D3A" w:rsidRDefault="00CB49D2" w:rsidP="00843FF4">
      <w:pPr>
        <w:spacing w:after="0"/>
        <w:jc w:val="both"/>
        <w:rPr>
          <w:rFonts w:cstheme="minorHAnsi"/>
        </w:rPr>
      </w:pPr>
    </w:p>
    <w:p w14:paraId="1A66EAA6" w14:textId="77777777" w:rsidR="00CC6297" w:rsidRPr="00B10D3A" w:rsidRDefault="00CC6297" w:rsidP="001F2E6A">
      <w:pPr>
        <w:pStyle w:val="Nagwek3"/>
        <w:rPr>
          <w:rFonts w:cstheme="minorHAnsi"/>
        </w:rPr>
      </w:pPr>
      <w:bookmarkStart w:id="24" w:name="_Toc464468392"/>
      <w:bookmarkStart w:id="25" w:name="_Toc468256219"/>
      <w:bookmarkStart w:id="26" w:name="_Toc478715631"/>
      <w:r w:rsidRPr="00B10D3A">
        <w:rPr>
          <w:rFonts w:cstheme="minorHAnsi"/>
        </w:rPr>
        <w:t>V.1.2  Na co można otrzymać dofinansowanie  - Typ projektu</w:t>
      </w:r>
      <w:bookmarkEnd w:id="24"/>
      <w:bookmarkEnd w:id="25"/>
      <w:bookmarkEnd w:id="26"/>
      <w:r w:rsidRPr="00B10D3A">
        <w:rPr>
          <w:rFonts w:cstheme="minorHAnsi"/>
        </w:rPr>
        <w:t xml:space="preserve"> </w:t>
      </w:r>
    </w:p>
    <w:p w14:paraId="7944957A" w14:textId="357309B5" w:rsidR="00CC6297" w:rsidRPr="00B10D3A" w:rsidRDefault="00CC6297" w:rsidP="001F2E6A">
      <w:pPr>
        <w:spacing w:after="0"/>
        <w:jc w:val="both"/>
        <w:rPr>
          <w:rFonts w:cstheme="minorHAnsi"/>
        </w:rPr>
      </w:pPr>
      <w:r w:rsidRPr="00B10D3A">
        <w:rPr>
          <w:rFonts w:cstheme="minorHAnsi"/>
        </w:rPr>
        <w:t xml:space="preserve">Zgodnie z zapisami Szczegółowego Opisu Osi Priorytetowych Regionalnego Programu Operacyjnego Województwa Podlaskiego na lata 2014-2020 oraz Lokalnej Strategii Rozwoju </w:t>
      </w:r>
      <w:r w:rsidR="00C71A2D" w:rsidRPr="00B10D3A">
        <w:rPr>
          <w:rFonts w:eastAsia="TimesNewRoman" w:cstheme="minorHAnsi"/>
        </w:rPr>
        <w:t xml:space="preserve">Suwalsko-Sejneńskiej </w:t>
      </w:r>
      <w:r w:rsidRPr="00B10D3A">
        <w:rPr>
          <w:rFonts w:cstheme="minorHAnsi"/>
        </w:rPr>
        <w:t xml:space="preserve">Lokalnej Grupy Działania w ramach niniejszego naboru wsparciem będą objęte projekty dotyczące </w:t>
      </w:r>
      <w:r w:rsidR="007720A8" w:rsidRPr="00B10D3A">
        <w:rPr>
          <w:rFonts w:cstheme="minorHAnsi"/>
        </w:rPr>
        <w:t>Działania 8.6 SZOOP RPOWP 2014-2020</w:t>
      </w:r>
      <w:r w:rsidRPr="00B10D3A">
        <w:rPr>
          <w:rFonts w:cstheme="minorHAnsi"/>
        </w:rPr>
        <w:t xml:space="preserve"> typ</w:t>
      </w:r>
      <w:r w:rsidR="002D1166" w:rsidRPr="00B10D3A">
        <w:rPr>
          <w:rFonts w:cstheme="minorHAnsi"/>
        </w:rPr>
        <w:t>u</w:t>
      </w:r>
      <w:r w:rsidRPr="00B10D3A">
        <w:rPr>
          <w:rFonts w:cstheme="minorHAnsi"/>
        </w:rPr>
        <w:t xml:space="preserve"> projekt</w:t>
      </w:r>
      <w:r w:rsidR="00D77EAA" w:rsidRPr="00B10D3A">
        <w:rPr>
          <w:rFonts w:cstheme="minorHAnsi"/>
        </w:rPr>
        <w:t xml:space="preserve">u </w:t>
      </w:r>
      <w:r w:rsidR="00024FEB">
        <w:rPr>
          <w:rFonts w:cstheme="minorHAnsi"/>
        </w:rPr>
        <w:t>5</w:t>
      </w:r>
      <w:r w:rsidR="00024FEB" w:rsidRPr="00B10D3A">
        <w:rPr>
          <w:rFonts w:cstheme="minorHAnsi"/>
        </w:rPr>
        <w:t xml:space="preserve"> </w:t>
      </w:r>
      <w:r w:rsidR="00024FEB">
        <w:rPr>
          <w:rFonts w:cstheme="minorHAnsi"/>
        </w:rPr>
        <w:t>Ochrona bioróżnorodności i klimatu</w:t>
      </w:r>
      <w:r w:rsidR="00D77EAA" w:rsidRPr="00B10D3A">
        <w:rPr>
          <w:rFonts w:cstheme="minorHAnsi"/>
        </w:rPr>
        <w:t>.</w:t>
      </w:r>
    </w:p>
    <w:p w14:paraId="4154219D" w14:textId="77777777" w:rsidR="00024FEB" w:rsidRPr="00024FEB" w:rsidRDefault="00024FEB" w:rsidP="00024FEB">
      <w:pPr>
        <w:pStyle w:val="Nagwek2"/>
        <w:rPr>
          <w:rFonts w:cstheme="minorHAnsi"/>
          <w:caps w:val="0"/>
          <w:spacing w:val="0"/>
        </w:rPr>
      </w:pPr>
      <w:bookmarkStart w:id="27" w:name="_Toc464468393"/>
      <w:bookmarkStart w:id="28" w:name="_Toc468256220"/>
      <w:bookmarkStart w:id="29" w:name="_Toc478715632"/>
      <w:r w:rsidRPr="00024FEB">
        <w:rPr>
          <w:rFonts w:cstheme="minorHAnsi"/>
          <w:caps w:val="0"/>
          <w:spacing w:val="0"/>
        </w:rPr>
        <w:t xml:space="preserve">W ramach niniejszego naboru przewiduje się realizację projektów w zakresie: </w:t>
      </w:r>
    </w:p>
    <w:p w14:paraId="539A5748" w14:textId="4EEC7F22" w:rsidR="00024FEB" w:rsidRDefault="00024FEB" w:rsidP="00024FEB">
      <w:pPr>
        <w:pStyle w:val="Nagwek2"/>
        <w:rPr>
          <w:rFonts w:cstheme="minorHAnsi"/>
          <w:caps w:val="0"/>
          <w:spacing w:val="0"/>
        </w:rPr>
      </w:pPr>
      <w:r>
        <w:rPr>
          <w:rFonts w:cstheme="minorHAnsi"/>
          <w:caps w:val="0"/>
          <w:spacing w:val="0"/>
        </w:rPr>
        <w:t xml:space="preserve">- </w:t>
      </w:r>
      <w:r w:rsidRPr="00024FEB">
        <w:rPr>
          <w:rFonts w:cstheme="minorHAnsi"/>
          <w:caps w:val="0"/>
          <w:spacing w:val="0"/>
        </w:rPr>
        <w:t>projektów</w:t>
      </w:r>
      <w:r>
        <w:rPr>
          <w:rFonts w:cstheme="minorHAnsi"/>
          <w:caps w:val="0"/>
          <w:spacing w:val="0"/>
        </w:rPr>
        <w:t xml:space="preserve">  </w:t>
      </w:r>
      <w:r w:rsidRPr="00024FEB">
        <w:rPr>
          <w:rFonts w:cstheme="minorHAnsi"/>
          <w:caps w:val="0"/>
          <w:spacing w:val="0"/>
        </w:rPr>
        <w:t xml:space="preserve"> rozwijających infrastrukturę związaną z właściwym ukierunkowaniem ruchu turystycznego na obszarach cennych przyrodniczo, m. in. szlaki turystyczne, mała infrastruktura turystyczna, z zastrzeżeniem, że projekty będą bezpośrednio i silnie związane z promowaniem biologicznej i przyrodniczej różnorodności (wraz z działaniami z zakresu edukacji ekologicznej)</w:t>
      </w:r>
    </w:p>
    <w:p w14:paraId="5DA4244A" w14:textId="77777777" w:rsidR="00DE7BA2" w:rsidRPr="00DE7BA2" w:rsidRDefault="00DE7BA2" w:rsidP="00DE7BA2">
      <w:bookmarkStart w:id="30" w:name="_GoBack"/>
      <w:bookmarkEnd w:id="30"/>
    </w:p>
    <w:p w14:paraId="791B96FC" w14:textId="77777777" w:rsidR="00DE7BA2" w:rsidRPr="00DE7BA2" w:rsidRDefault="00DE7BA2" w:rsidP="00DE7BA2">
      <w:pPr>
        <w:rPr>
          <w:b/>
        </w:rPr>
      </w:pPr>
      <w:r w:rsidRPr="00DE7BA2">
        <w:rPr>
          <w:b/>
        </w:rPr>
        <w:t>WAŻNE</w:t>
      </w:r>
    </w:p>
    <w:p w14:paraId="327C3DDB" w14:textId="77777777" w:rsidR="00DE7BA2" w:rsidRPr="00DE7BA2" w:rsidRDefault="00DE7BA2" w:rsidP="00DE7BA2">
      <w:r w:rsidRPr="00DE7BA2">
        <w:t xml:space="preserve">Z uwagi na konieczność zachowania demarkacji pomiędzy działaniami/poddziałaniami w osiach głównych, a Działaniem 8.6 warunkiem zakwalifikowania projektu jest złożenie przez Wnioskodawcę oświadczenia o nieubieganiu się o dofinansowanie w ramach projektów realizowanych w osiach głównych, zarówno na etapie wnioskowania (w przypadku konkursów, które już trwają), jak i podpisywania umowy (w przypadku projektów wybranych do dofinansowania) - dotyczy projektów o takim samym zakresie rzeczowym. </w:t>
      </w:r>
    </w:p>
    <w:p w14:paraId="635DBB38" w14:textId="77777777" w:rsidR="00DE7BA2" w:rsidRPr="00DE7BA2" w:rsidRDefault="00DE7BA2" w:rsidP="00DE7BA2">
      <w:pPr>
        <w:rPr>
          <w:b/>
          <w:bCs/>
        </w:rPr>
      </w:pPr>
    </w:p>
    <w:p w14:paraId="1DE44A2F" w14:textId="77777777" w:rsidR="00DE7BA2" w:rsidRPr="00DE7BA2" w:rsidRDefault="00DE7BA2" w:rsidP="00DE7BA2">
      <w:pPr>
        <w:rPr>
          <w:b/>
          <w:bCs/>
        </w:rPr>
      </w:pPr>
      <w:r w:rsidRPr="00DE7BA2">
        <w:rPr>
          <w:b/>
          <w:bCs/>
        </w:rPr>
        <w:t>Warunki szczegółowe</w:t>
      </w:r>
    </w:p>
    <w:p w14:paraId="18DACD77" w14:textId="052E55F4" w:rsidR="00DE7BA2" w:rsidRPr="00DE7BA2" w:rsidRDefault="00DE7BA2" w:rsidP="00DE7BA2">
      <w:pPr>
        <w:pStyle w:val="Akapitzlist"/>
        <w:numPr>
          <w:ilvl w:val="0"/>
          <w:numId w:val="31"/>
        </w:numPr>
        <w:spacing w:before="0" w:after="0" w:line="240" w:lineRule="auto"/>
        <w:contextualSpacing w:val="0"/>
      </w:pPr>
      <w:r w:rsidRPr="00DE7BA2">
        <w:t>Działania z zakresu edukacji ekologicznej mogą być elementem uzupełniającym projektu ale nie koniecznym i nie mogą stanowić jedynego przedmiotu projektu.</w:t>
      </w:r>
    </w:p>
    <w:p w14:paraId="0050AEE0" w14:textId="70670D28" w:rsidR="00DE7BA2" w:rsidRPr="00DE7BA2" w:rsidRDefault="00DE7BA2" w:rsidP="00DE7BA2">
      <w:pPr>
        <w:pStyle w:val="Akapitzlist"/>
        <w:numPr>
          <w:ilvl w:val="0"/>
          <w:numId w:val="31"/>
        </w:numPr>
        <w:spacing w:before="0" w:after="0" w:line="240" w:lineRule="auto"/>
        <w:contextualSpacing w:val="0"/>
      </w:pPr>
      <w:r w:rsidRPr="00DE7BA2">
        <w:t>Zakwalifikowanie danego projektu realizowanego na NATURA 2000 (obszar interwencji POIŚ) i parku krajobrazowego, rezerwatu przyrody (obszar interwencji RPOWP) do interwencji w Programie nastąpi tylko w części interwencji leżącej na obszarze parku krajobrazowego lub rezerwatu przyrody.</w:t>
      </w:r>
    </w:p>
    <w:p w14:paraId="3251724F" w14:textId="77777777" w:rsidR="00DE7BA2" w:rsidRPr="00DE7BA2" w:rsidRDefault="00DE7BA2" w:rsidP="00DE7BA2">
      <w:pPr>
        <w:pStyle w:val="Akapitzlist"/>
        <w:numPr>
          <w:ilvl w:val="0"/>
          <w:numId w:val="31"/>
        </w:numPr>
        <w:spacing w:before="0" w:after="0" w:line="240" w:lineRule="auto"/>
        <w:contextualSpacing w:val="0"/>
      </w:pPr>
      <w:r w:rsidRPr="00DE7BA2">
        <w:t xml:space="preserve">W przypadku projektów mogących oddziaływać na jednolite części wód powierzchniowych i wód podziemnych, współfinansowane będą tylko projekty niemające negatywnego wpływu na stan lub potencjał jednolitych części wód, które znajdują się na listach nr 1 będących załącznikami do </w:t>
      </w:r>
      <w:proofErr w:type="spellStart"/>
      <w:r w:rsidRPr="00DE7BA2">
        <w:t>Masterplanów</w:t>
      </w:r>
      <w:proofErr w:type="spellEnd"/>
      <w:r w:rsidRPr="00DE7BA2">
        <w:t xml:space="preserve"> dla dorzeczy Odry i Wisły.</w:t>
      </w:r>
    </w:p>
    <w:p w14:paraId="799B1D9C" w14:textId="77777777" w:rsidR="00DE7BA2" w:rsidRPr="00DE7BA2" w:rsidRDefault="00DE7BA2" w:rsidP="00DE7BA2">
      <w:pPr>
        <w:pStyle w:val="Akapitzlist"/>
      </w:pPr>
    </w:p>
    <w:p w14:paraId="33B06EBB" w14:textId="76B9B37C" w:rsidR="00DE7BA2" w:rsidRPr="00DE7BA2" w:rsidRDefault="00DE7BA2" w:rsidP="00DE7BA2">
      <w:r w:rsidRPr="00DE7BA2">
        <w:t>Finansowane działania na obszarze NATURA 2000 muszą być zgodne z wymogami Priorytetowych Ram Działań dla sieci Natura 2000 na Wieloletni Program Finansowania UE w latach 2014 - 2020 (PAF). Zakwalifikowanie danego projektu realizowanego na NATURA 2000 (obszar interwencji POIŚ) i parku krajobrazowego, rezerwatu przyrody (obszar interwencji RPOWP) do interwencji w Programie nastąpi tylko w części interwencji leżącej na obszarze parku krajobrazowego lub rezerwatu przyrody</w:t>
      </w:r>
      <w:r w:rsidRPr="00DE7BA2">
        <w:t>.</w:t>
      </w:r>
    </w:p>
    <w:p w14:paraId="7AC913F0" w14:textId="77777777" w:rsidR="00CC6297" w:rsidRPr="00DE7BA2" w:rsidRDefault="00CC6297" w:rsidP="001F2E6A">
      <w:pPr>
        <w:pStyle w:val="Nagwek2"/>
        <w:rPr>
          <w:rFonts w:cstheme="minorHAnsi"/>
        </w:rPr>
      </w:pPr>
      <w:r w:rsidRPr="00DE7BA2">
        <w:rPr>
          <w:rFonts w:cstheme="minorHAnsi"/>
        </w:rPr>
        <w:lastRenderedPageBreak/>
        <w:t>V.2. Lokalne kryteria wyboru operacji</w:t>
      </w:r>
      <w:bookmarkEnd w:id="27"/>
      <w:bookmarkEnd w:id="28"/>
      <w:bookmarkEnd w:id="29"/>
    </w:p>
    <w:p w14:paraId="0F0ED6E6" w14:textId="77777777" w:rsidR="00CC6297" w:rsidRPr="00B10D3A" w:rsidRDefault="00CC6297" w:rsidP="00C87F2D">
      <w:pPr>
        <w:jc w:val="both"/>
        <w:rPr>
          <w:rFonts w:cstheme="minorHAnsi"/>
          <w:color w:val="000000" w:themeColor="text1"/>
        </w:rPr>
      </w:pPr>
      <w:bookmarkStart w:id="31" w:name="_Toc464468394"/>
      <w:r w:rsidRPr="00DE7BA2">
        <w:rPr>
          <w:rFonts w:cstheme="minorHAnsi"/>
        </w:rPr>
        <w:t>Założenia operacji powinny wpisywać się w Lokalne Kryteria Oceny Operacji (</w:t>
      </w:r>
      <w:r w:rsidR="001E2909" w:rsidRPr="00DE7BA2">
        <w:rPr>
          <w:rFonts w:cstheme="minorHAnsi"/>
          <w:b/>
        </w:rPr>
        <w:t>z</w:t>
      </w:r>
      <w:r w:rsidR="002D1166" w:rsidRPr="00DE7BA2">
        <w:rPr>
          <w:rFonts w:cstheme="minorHAnsi"/>
          <w:b/>
        </w:rPr>
        <w:t xml:space="preserve">ałącznik nr </w:t>
      </w:r>
      <w:r w:rsidR="00F24390" w:rsidRPr="00DE7BA2">
        <w:rPr>
          <w:rFonts w:cstheme="minorHAnsi"/>
          <w:b/>
        </w:rPr>
        <w:t>4 do ogłoszenia</w:t>
      </w:r>
      <w:r w:rsidRPr="00DE7BA2">
        <w:rPr>
          <w:rFonts w:cstheme="minorHAnsi"/>
        </w:rPr>
        <w:t>)</w:t>
      </w:r>
      <w:r w:rsidR="00F24390" w:rsidRPr="00DE7BA2">
        <w:rPr>
          <w:rFonts w:cstheme="minorHAnsi"/>
        </w:rPr>
        <w:t>,</w:t>
      </w:r>
      <w:r w:rsidR="004542CE" w:rsidRPr="00DE7BA2">
        <w:rPr>
          <w:rFonts w:cstheme="minorHAnsi"/>
        </w:rPr>
        <w:t xml:space="preserve"> według</w:t>
      </w:r>
      <w:r w:rsidRPr="00DE7BA2">
        <w:rPr>
          <w:rFonts w:cstheme="minorHAnsi"/>
        </w:rPr>
        <w:t xml:space="preserve"> których Rada LGD dokonuje wyboru </w:t>
      </w:r>
      <w:r w:rsidRPr="00B10D3A">
        <w:rPr>
          <w:rFonts w:cstheme="minorHAnsi"/>
          <w:color w:val="000000" w:themeColor="text1"/>
        </w:rPr>
        <w:t xml:space="preserve">operacji. </w:t>
      </w:r>
    </w:p>
    <w:p w14:paraId="6FCE8031" w14:textId="3E4256AA" w:rsidR="00CC6297" w:rsidRPr="0057475C" w:rsidRDefault="00CC6297" w:rsidP="00C87F2D">
      <w:pPr>
        <w:jc w:val="both"/>
        <w:rPr>
          <w:rFonts w:cstheme="minorHAnsi"/>
          <w:b/>
          <w:color w:val="000000" w:themeColor="text1"/>
        </w:rPr>
      </w:pPr>
      <w:r w:rsidRPr="0057475C">
        <w:rPr>
          <w:rFonts w:cstheme="minorHAnsi"/>
          <w:b/>
          <w:color w:val="000000" w:themeColor="text1"/>
        </w:rPr>
        <w:t>Minimalna liczba punktów</w:t>
      </w:r>
      <w:r w:rsidR="0057475C" w:rsidRPr="0057475C">
        <w:rPr>
          <w:rFonts w:eastAsia="Times New Roman" w:cstheme="minorHAnsi"/>
          <w:b/>
          <w:color w:val="000000" w:themeColor="text1"/>
        </w:rPr>
        <w:t xml:space="preserve"> na karcie C i C1</w:t>
      </w:r>
      <w:r w:rsidR="00C71A2D" w:rsidRPr="0057475C">
        <w:rPr>
          <w:rFonts w:eastAsia="Times New Roman" w:cstheme="minorHAnsi"/>
          <w:b/>
          <w:color w:val="000000" w:themeColor="text1"/>
        </w:rPr>
        <w:t xml:space="preserve"> (ocena według lokalnych kryteriów wyboru)</w:t>
      </w:r>
      <w:r w:rsidRPr="0057475C">
        <w:rPr>
          <w:rFonts w:cstheme="minorHAnsi"/>
          <w:b/>
          <w:color w:val="000000" w:themeColor="text1"/>
        </w:rPr>
        <w:t xml:space="preserve">, której uzyskanie jest warunkiem wyboru operacji to </w:t>
      </w:r>
      <w:r w:rsidR="00024FEB">
        <w:rPr>
          <w:rFonts w:cstheme="minorHAnsi"/>
          <w:b/>
          <w:color w:val="000000" w:themeColor="text1"/>
        </w:rPr>
        <w:t>10 punktów tj. 23,80</w:t>
      </w:r>
      <w:r w:rsidR="0057475C" w:rsidRPr="0057475C">
        <w:rPr>
          <w:rFonts w:cstheme="minorHAnsi"/>
          <w:b/>
          <w:color w:val="000000" w:themeColor="text1"/>
        </w:rPr>
        <w:t xml:space="preserve">% </w:t>
      </w:r>
      <w:r w:rsidR="0057475C" w:rsidRPr="0057475C">
        <w:rPr>
          <w:rFonts w:cstheme="minorHAnsi"/>
          <w:b/>
          <w:bCs/>
          <w:color w:val="000000" w:themeColor="text1"/>
        </w:rPr>
        <w:t>maksymalnej liczby punktów</w:t>
      </w:r>
      <w:r w:rsidRPr="0057475C">
        <w:rPr>
          <w:rFonts w:cstheme="minorHAnsi"/>
          <w:b/>
          <w:bCs/>
          <w:color w:val="000000" w:themeColor="text1"/>
        </w:rPr>
        <w:t>.</w:t>
      </w:r>
    </w:p>
    <w:p w14:paraId="31EA49B8" w14:textId="2B261B9D" w:rsidR="009E04E5" w:rsidRPr="00024FEB" w:rsidRDefault="001E2909" w:rsidP="00C87F2D">
      <w:pPr>
        <w:jc w:val="both"/>
        <w:rPr>
          <w:rFonts w:cstheme="minorHAnsi"/>
          <w:bCs/>
        </w:rPr>
      </w:pPr>
      <w:r w:rsidRPr="00B10D3A">
        <w:rPr>
          <w:rFonts w:cstheme="minorHAnsi"/>
          <w:bCs/>
        </w:rPr>
        <w:t>Maksymalna liczba punktów możliwa do uzyskania w rama</w:t>
      </w:r>
      <w:r w:rsidR="004E00BE" w:rsidRPr="00B10D3A">
        <w:rPr>
          <w:rFonts w:cstheme="minorHAnsi"/>
          <w:bCs/>
        </w:rPr>
        <w:t xml:space="preserve">ch oceny </w:t>
      </w:r>
      <w:r w:rsidR="0057475C">
        <w:rPr>
          <w:rFonts w:cstheme="minorHAnsi"/>
          <w:bCs/>
        </w:rPr>
        <w:t xml:space="preserve">według lokalnych </w:t>
      </w:r>
      <w:r w:rsidR="004E00BE" w:rsidRPr="00B10D3A">
        <w:rPr>
          <w:rFonts w:cstheme="minorHAnsi"/>
          <w:bCs/>
        </w:rPr>
        <w:t>kryteriów</w:t>
      </w:r>
      <w:r w:rsidR="0057475C">
        <w:rPr>
          <w:rFonts w:cstheme="minorHAnsi"/>
          <w:bCs/>
        </w:rPr>
        <w:t xml:space="preserve"> wyboru </w:t>
      </w:r>
      <w:r w:rsidR="004E00BE" w:rsidRPr="00B10D3A">
        <w:rPr>
          <w:rFonts w:cstheme="minorHAnsi"/>
          <w:bCs/>
        </w:rPr>
        <w:t xml:space="preserve"> </w:t>
      </w:r>
      <w:r w:rsidRPr="00B10D3A">
        <w:rPr>
          <w:rFonts w:cstheme="minorHAnsi"/>
          <w:bCs/>
        </w:rPr>
        <w:t xml:space="preserve"> </w:t>
      </w:r>
      <w:r w:rsidR="0057475C">
        <w:rPr>
          <w:rFonts w:cstheme="minorHAnsi"/>
          <w:bCs/>
        </w:rPr>
        <w:t xml:space="preserve">– </w:t>
      </w:r>
      <w:r w:rsidR="00024FEB">
        <w:rPr>
          <w:rFonts w:cstheme="minorHAnsi"/>
          <w:bCs/>
        </w:rPr>
        <w:t>42 punkty</w:t>
      </w:r>
      <w:r w:rsidR="002F41F4" w:rsidRPr="00B10D3A">
        <w:rPr>
          <w:rFonts w:cstheme="minorHAnsi"/>
          <w:bCs/>
        </w:rPr>
        <w:t>.</w:t>
      </w:r>
    </w:p>
    <w:p w14:paraId="041ADC2F" w14:textId="77777777" w:rsidR="00CC6297" w:rsidRPr="00B10D3A" w:rsidRDefault="00CC6297" w:rsidP="001F2E6A">
      <w:pPr>
        <w:pStyle w:val="Nagwek2"/>
        <w:jc w:val="both"/>
        <w:rPr>
          <w:rFonts w:cstheme="minorHAnsi"/>
        </w:rPr>
      </w:pPr>
      <w:bookmarkStart w:id="32" w:name="_Toc468256221"/>
      <w:bookmarkStart w:id="33" w:name="_Toc478715633"/>
      <w:r w:rsidRPr="00B10D3A">
        <w:rPr>
          <w:rFonts w:cstheme="minorHAnsi"/>
        </w:rPr>
        <w:t>V.3. Szczegółowe warunki udzielenia wsparcia</w:t>
      </w:r>
      <w:bookmarkEnd w:id="31"/>
      <w:bookmarkEnd w:id="32"/>
      <w:bookmarkEnd w:id="33"/>
    </w:p>
    <w:p w14:paraId="157D9D5E" w14:textId="77777777" w:rsidR="00CC6297" w:rsidRPr="00B10D3A" w:rsidRDefault="00CC6297" w:rsidP="001F2E6A">
      <w:pPr>
        <w:jc w:val="both"/>
        <w:rPr>
          <w:rFonts w:cstheme="minorHAnsi"/>
        </w:rPr>
      </w:pPr>
      <w:r w:rsidRPr="00B10D3A">
        <w:rPr>
          <w:rFonts w:cstheme="minorHAnsi"/>
        </w:rPr>
        <w:t>Lista warunków udzielenia wsparcia</w:t>
      </w:r>
      <w:r w:rsidR="00A05BBC" w:rsidRPr="00B10D3A">
        <w:rPr>
          <w:rFonts w:cstheme="minorHAnsi"/>
        </w:rPr>
        <w:t xml:space="preserve"> stanowiąca </w:t>
      </w:r>
      <w:r w:rsidR="002F41F4" w:rsidRPr="00B10D3A">
        <w:rPr>
          <w:rFonts w:cstheme="minorHAnsi"/>
        </w:rPr>
        <w:t>(</w:t>
      </w:r>
      <w:r w:rsidR="00F24390" w:rsidRPr="00B10D3A">
        <w:rPr>
          <w:rFonts w:cstheme="minorHAnsi"/>
          <w:b/>
        </w:rPr>
        <w:t>załącznik nr 8 do ogłoszenia</w:t>
      </w:r>
      <w:r w:rsidR="00603CAF" w:rsidRPr="00B10D3A">
        <w:rPr>
          <w:rFonts w:cstheme="minorHAnsi"/>
          <w:b/>
        </w:rPr>
        <w:t>)</w:t>
      </w:r>
      <w:r w:rsidRPr="00B10D3A">
        <w:rPr>
          <w:rFonts w:cstheme="minorHAnsi"/>
        </w:rPr>
        <w:t xml:space="preserve"> jest dostępna pod następującym</w:t>
      </w:r>
      <w:r w:rsidR="002F41F4" w:rsidRPr="00B10D3A">
        <w:rPr>
          <w:rFonts w:cstheme="minorHAnsi"/>
        </w:rPr>
        <w:t xml:space="preserve">  adresem:</w:t>
      </w:r>
      <w:r w:rsidRPr="00B10D3A">
        <w:rPr>
          <w:rFonts w:cstheme="minorHAnsi"/>
        </w:rPr>
        <w:t xml:space="preserve"> </w:t>
      </w:r>
      <w:r w:rsidR="00C71A2D" w:rsidRPr="00B10D3A">
        <w:rPr>
          <w:rFonts w:cstheme="minorHAnsi"/>
        </w:rPr>
        <w:t>www.su-se</w:t>
      </w:r>
      <w:r w:rsidR="00165488" w:rsidRPr="00B10D3A">
        <w:rPr>
          <w:rFonts w:cstheme="minorHAnsi"/>
        </w:rPr>
        <w:t>.pl</w:t>
      </w:r>
      <w:r w:rsidR="002F41F4" w:rsidRPr="00B10D3A">
        <w:rPr>
          <w:rFonts w:cstheme="minorHAnsi"/>
        </w:rPr>
        <w:t xml:space="preserve"> .</w:t>
      </w:r>
    </w:p>
    <w:p w14:paraId="0F0ACBA9" w14:textId="77777777" w:rsidR="00CC6297" w:rsidRPr="00B10D3A" w:rsidRDefault="00CC6297" w:rsidP="00211044">
      <w:pPr>
        <w:pStyle w:val="Nagwek3"/>
        <w:rPr>
          <w:rFonts w:cstheme="minorHAnsi"/>
        </w:rPr>
      </w:pPr>
      <w:bookmarkStart w:id="34" w:name="_Toc464468395"/>
      <w:bookmarkStart w:id="35" w:name="_Toc468256222"/>
      <w:bookmarkStart w:id="36" w:name="_Toc478715634"/>
      <w:r w:rsidRPr="00B10D3A">
        <w:rPr>
          <w:rFonts w:cstheme="minorHAnsi"/>
        </w:rPr>
        <w:t>V.3.1. Grupa docelowa</w:t>
      </w:r>
      <w:bookmarkEnd w:id="34"/>
      <w:bookmarkEnd w:id="35"/>
      <w:bookmarkEnd w:id="36"/>
    </w:p>
    <w:p w14:paraId="6F6B6A3B" w14:textId="0D6EB699" w:rsidR="0025316C" w:rsidRPr="00B10D3A" w:rsidRDefault="0025316C" w:rsidP="000B55CD">
      <w:pPr>
        <w:spacing w:after="0"/>
        <w:jc w:val="both"/>
        <w:rPr>
          <w:rFonts w:cstheme="minorHAnsi"/>
        </w:rPr>
      </w:pPr>
      <w:r>
        <w:rPr>
          <w:color w:val="1F497D"/>
        </w:rPr>
        <w:t>Społeczność lokalna zamieszkująca obszar objęty Lokalną Strategią Rozwoju (w przypadku osób fizycznych uczą się, pracują lub zamieszkują na obszarze danej LGD w rozumieniu przepisów Kodeksu Cywilnego, w przypadku podmiotów posiadają one jednostkę organizacyjną na obszarze danej LGD)</w:t>
      </w:r>
    </w:p>
    <w:p w14:paraId="589F94AA" w14:textId="77777777" w:rsidR="00CC6297" w:rsidRPr="00B10D3A" w:rsidRDefault="00CC6297" w:rsidP="00A94197">
      <w:pPr>
        <w:pStyle w:val="Nagwek3"/>
        <w:rPr>
          <w:rFonts w:cstheme="minorHAnsi"/>
        </w:rPr>
      </w:pPr>
      <w:bookmarkStart w:id="37" w:name="_Toc464468396"/>
      <w:bookmarkStart w:id="38" w:name="_Toc468256223"/>
      <w:bookmarkStart w:id="39" w:name="_Toc478715635"/>
      <w:r w:rsidRPr="00B10D3A">
        <w:rPr>
          <w:rFonts w:cstheme="minorHAnsi"/>
        </w:rPr>
        <w:t>V.3.2. Wskaźniki stosowane w ramach konkursu oraz ich planowane wartości do osiągnięcia</w:t>
      </w:r>
      <w:bookmarkEnd w:id="37"/>
      <w:bookmarkEnd w:id="38"/>
      <w:bookmarkEnd w:id="39"/>
    </w:p>
    <w:p w14:paraId="7D1735DD" w14:textId="77777777" w:rsidR="002E39A4" w:rsidRPr="002E39A4" w:rsidRDefault="002E39A4" w:rsidP="00FC61B0">
      <w:pPr>
        <w:jc w:val="both"/>
        <w:rPr>
          <w:rFonts w:cstheme="minorHAnsi"/>
          <w:lang w:eastAsia="en-US"/>
        </w:rPr>
      </w:pPr>
      <w:r w:rsidRPr="002E39A4">
        <w:rPr>
          <w:rFonts w:cstheme="minorHAnsi"/>
        </w:rP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t>
      </w:r>
      <w:hyperlink r:id="rId14" w:history="1">
        <w:r w:rsidRPr="002E39A4">
          <w:rPr>
            <w:rStyle w:val="Hipercze"/>
            <w:rFonts w:cstheme="minorHAnsi"/>
          </w:rPr>
          <w:t>www.rpo.wrotapodlasia.pl</w:t>
        </w:r>
      </w:hyperlink>
      <w:r w:rsidRPr="002E39A4">
        <w:rPr>
          <w:rFonts w:cstheme="minorHAnsi"/>
        </w:rPr>
        <w:t>.”</w:t>
      </w:r>
    </w:p>
    <w:p w14:paraId="7E7A6601" w14:textId="77777777" w:rsidR="00CC6297" w:rsidRPr="00B10D3A" w:rsidRDefault="00CC6297" w:rsidP="00A94197">
      <w:pPr>
        <w:jc w:val="both"/>
        <w:rPr>
          <w:rFonts w:cstheme="minorHAnsi"/>
        </w:rPr>
      </w:pPr>
      <w:r w:rsidRPr="00B10D3A">
        <w:rPr>
          <w:rFonts w:cstheme="minorHAnsi"/>
        </w:rPr>
        <w:t xml:space="preserve">Wnioskodawca ma obowiązek wybrania z listy wskaźników rezultatu bezpośredniego oraz wskaźników produktu wszystkich wskaźników adekwatnych do planowanych działań w projekcie oraz monitorowania ich w trakcie realizacji projektu. </w:t>
      </w:r>
    </w:p>
    <w:p w14:paraId="38A824FB" w14:textId="77777777" w:rsidR="00CC6297" w:rsidRPr="00B10D3A" w:rsidRDefault="00CC6297" w:rsidP="00A94197">
      <w:pPr>
        <w:jc w:val="both"/>
        <w:rPr>
          <w:rFonts w:cstheme="minorHAnsi"/>
        </w:rPr>
      </w:pPr>
      <w:r w:rsidRPr="00B10D3A">
        <w:rPr>
          <w:rFonts w:cstheme="minorHAnsi"/>
        </w:rPr>
        <w:t xml:space="preserve">Poniżej wskazano listę wskaźników, które będą monitorowane w ramach projektów składanych </w:t>
      </w:r>
      <w:r w:rsidRPr="00B10D3A">
        <w:rPr>
          <w:rFonts w:cstheme="minorHAnsi"/>
        </w:rPr>
        <w:br/>
        <w:t xml:space="preserve">w odpowiedzi na przedmiotowy konkurs i </w:t>
      </w:r>
      <w:r w:rsidR="0011159F" w:rsidRPr="00B10D3A">
        <w:rPr>
          <w:rFonts w:cstheme="minorHAnsi"/>
        </w:rPr>
        <w:t>które</w:t>
      </w:r>
      <w:r w:rsidRPr="00B10D3A">
        <w:rPr>
          <w:rFonts w:cstheme="minorHAnsi"/>
        </w:rPr>
        <w:t xml:space="preserve"> obligatoryjnie powinny znaleźć się w projekcie z uwzględnieniem typu projektu/grupy docelowej objętej wsparciem. </w:t>
      </w:r>
    </w:p>
    <w:p w14:paraId="259F8B53" w14:textId="77777777" w:rsidR="00CC6297" w:rsidRPr="00B10D3A" w:rsidRDefault="00CC6297" w:rsidP="000B55CD">
      <w:pPr>
        <w:jc w:val="both"/>
        <w:rPr>
          <w:rFonts w:cstheme="minorHAnsi"/>
        </w:rPr>
      </w:pPr>
      <w:r w:rsidRPr="00B10D3A">
        <w:rPr>
          <w:rFonts w:cstheme="minorHAnsi"/>
        </w:rPr>
        <w:t xml:space="preserve">We wniosku o dofinansowanie w części </w:t>
      </w:r>
      <w:r w:rsidRPr="00B10D3A">
        <w:rPr>
          <w:rFonts w:cstheme="minorHAnsi"/>
          <w:i/>
          <w:iCs/>
        </w:rPr>
        <w:t xml:space="preserve">VI. Wskaźniki </w:t>
      </w:r>
      <w:r w:rsidR="00CD1656" w:rsidRPr="00B10D3A">
        <w:rPr>
          <w:rFonts w:cstheme="minorHAnsi"/>
        </w:rPr>
        <w:t>należy wybrać w GWA2014</w:t>
      </w:r>
      <w:r w:rsidRPr="00B10D3A">
        <w:rPr>
          <w:rFonts w:cstheme="minorHAnsi"/>
        </w:rPr>
        <w:t xml:space="preserve"> z listy rozwijanej wszystkie wskaźniki, które dotyczą bezpośrednio form wsparcia oraz grup docelowych zaplanowanych w projekcie. Dla wskaźników adekwatnych (realizowanych w ramach projektu) należy określić wartości docelowe większe od zera.</w:t>
      </w:r>
    </w:p>
    <w:p w14:paraId="74B0B655" w14:textId="0EA0CB04" w:rsidR="00E55553" w:rsidRPr="00024FEB" w:rsidRDefault="00CC6297" w:rsidP="00024FEB">
      <w:pPr>
        <w:pStyle w:val="Default"/>
        <w:rPr>
          <w:rFonts w:eastAsia="Times New Roman" w:cstheme="minorHAnsi"/>
          <w:bCs/>
          <w:color w:val="auto"/>
          <w:sz w:val="20"/>
          <w:szCs w:val="20"/>
          <w:lang w:eastAsia="pl-PL"/>
        </w:rPr>
      </w:pPr>
      <w:r w:rsidRPr="00024FEB">
        <w:rPr>
          <w:rFonts w:cstheme="minorHAnsi"/>
          <w:sz w:val="20"/>
          <w:szCs w:val="20"/>
        </w:rPr>
        <w:t xml:space="preserve">Zgodnie z Lokalną Strategią Rozwoju </w:t>
      </w:r>
      <w:r w:rsidR="00EB67F8" w:rsidRPr="00024FEB">
        <w:rPr>
          <w:rFonts w:cstheme="minorHAnsi"/>
          <w:sz w:val="20"/>
          <w:szCs w:val="20"/>
        </w:rPr>
        <w:t xml:space="preserve">Suwalsko-Sejneńskiej </w:t>
      </w:r>
      <w:r w:rsidRPr="00024FEB">
        <w:rPr>
          <w:rFonts w:cstheme="minorHAnsi"/>
          <w:sz w:val="20"/>
          <w:szCs w:val="20"/>
        </w:rPr>
        <w:t>LGD, w ramach przedsięwzięcia (Cel szczegółow</w:t>
      </w:r>
      <w:r w:rsidR="00E55553" w:rsidRPr="00024FEB">
        <w:rPr>
          <w:rFonts w:cstheme="minorHAnsi"/>
          <w:sz w:val="20"/>
          <w:szCs w:val="20"/>
        </w:rPr>
        <w:t>y</w:t>
      </w:r>
      <w:r w:rsidRPr="00024FEB">
        <w:rPr>
          <w:rFonts w:cstheme="minorHAnsi"/>
          <w:sz w:val="20"/>
          <w:szCs w:val="20"/>
        </w:rPr>
        <w:t xml:space="preserve"> do celu </w:t>
      </w:r>
      <w:r w:rsidR="00024FEB" w:rsidRPr="00024FEB">
        <w:rPr>
          <w:rFonts w:eastAsia="Times New Roman" w:cstheme="minorHAnsi"/>
          <w:bCs/>
          <w:color w:val="auto"/>
          <w:sz w:val="20"/>
          <w:szCs w:val="20"/>
          <w:lang w:eastAsia="pl-PL"/>
        </w:rPr>
        <w:t>2 Poprawa sfery przedsiębiorczości i ekologii terenu realizacji LSR do roku 2023, P 11 Ekologiczna Suwalszczyzna</w:t>
      </w:r>
      <w:r w:rsidR="00FE56AB" w:rsidRPr="00024FEB">
        <w:rPr>
          <w:rFonts w:cstheme="minorHAnsi"/>
          <w:color w:val="auto"/>
          <w:sz w:val="20"/>
          <w:szCs w:val="20"/>
        </w:rPr>
        <w:t xml:space="preserve">, </w:t>
      </w:r>
      <w:r w:rsidRPr="00024FEB">
        <w:rPr>
          <w:rFonts w:cstheme="minorHAnsi"/>
          <w:color w:val="auto"/>
          <w:sz w:val="20"/>
          <w:szCs w:val="20"/>
        </w:rPr>
        <w:t>planuje się real</w:t>
      </w:r>
      <w:r w:rsidR="00971558" w:rsidRPr="00024FEB">
        <w:rPr>
          <w:rFonts w:cstheme="minorHAnsi"/>
          <w:color w:val="auto"/>
          <w:sz w:val="20"/>
          <w:szCs w:val="20"/>
        </w:rPr>
        <w:t>izację następujących wskaźników:</w:t>
      </w:r>
    </w:p>
    <w:tbl>
      <w:tblPr>
        <w:tblStyle w:val="Tabelasiatki1jasnaakcent1"/>
        <w:tblW w:w="0" w:type="auto"/>
        <w:tblLook w:val="04A0" w:firstRow="1" w:lastRow="0" w:firstColumn="1" w:lastColumn="0" w:noHBand="0" w:noVBand="1"/>
      </w:tblPr>
      <w:tblGrid>
        <w:gridCol w:w="3020"/>
        <w:gridCol w:w="3020"/>
        <w:gridCol w:w="3020"/>
      </w:tblGrid>
      <w:tr w:rsidR="005B69A2" w:rsidRPr="00B10D3A" w14:paraId="220AE39B" w14:textId="77777777" w:rsidTr="002F6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548DD4" w:themeFill="text2" w:themeFillTint="99"/>
            <w:vAlign w:val="center"/>
          </w:tcPr>
          <w:p w14:paraId="3A4FCA26" w14:textId="77777777" w:rsidR="005B69A2" w:rsidRPr="00B10D3A" w:rsidRDefault="005B69A2" w:rsidP="005B69A2">
            <w:pPr>
              <w:pStyle w:val="Default"/>
              <w:jc w:val="center"/>
              <w:rPr>
                <w:rFonts w:cstheme="minorHAnsi"/>
                <w:color w:val="auto"/>
                <w:sz w:val="22"/>
                <w:szCs w:val="22"/>
              </w:rPr>
            </w:pPr>
            <w:r w:rsidRPr="00B10D3A">
              <w:rPr>
                <w:rFonts w:cstheme="minorHAnsi"/>
                <w:color w:val="auto"/>
              </w:rPr>
              <w:t>WSKAŹNIKI PRODUKTU</w:t>
            </w:r>
            <w:r w:rsidRPr="00B10D3A">
              <w:rPr>
                <w:rFonts w:cstheme="minorHAnsi"/>
                <w:bCs w:val="0"/>
                <w:color w:val="auto"/>
              </w:rPr>
              <w:t xml:space="preserve"> zgodnie z LSR</w:t>
            </w:r>
          </w:p>
        </w:tc>
      </w:tr>
      <w:tr w:rsidR="005B69A2" w:rsidRPr="00B10D3A" w14:paraId="57CCFA1C" w14:textId="77777777" w:rsidTr="002F6104">
        <w:tc>
          <w:tcPr>
            <w:cnfStyle w:val="001000000000" w:firstRow="0" w:lastRow="0" w:firstColumn="1" w:lastColumn="0" w:oddVBand="0" w:evenVBand="0" w:oddHBand="0" w:evenHBand="0" w:firstRowFirstColumn="0" w:firstRowLastColumn="0" w:lastRowFirstColumn="0" w:lastRowLastColumn="0"/>
            <w:tcW w:w="3020" w:type="dxa"/>
            <w:shd w:val="clear" w:color="auto" w:fill="C6D9F1" w:themeFill="text2" w:themeFillTint="33"/>
            <w:vAlign w:val="center"/>
          </w:tcPr>
          <w:p w14:paraId="16CA75F2" w14:textId="77777777" w:rsidR="005B69A2" w:rsidRPr="00B10D3A" w:rsidRDefault="005B69A2" w:rsidP="005B69A2">
            <w:pPr>
              <w:rPr>
                <w:rFonts w:cstheme="minorHAnsi"/>
                <w:b w:val="0"/>
              </w:rPr>
            </w:pPr>
            <w:r w:rsidRPr="00B10D3A">
              <w:rPr>
                <w:rFonts w:cstheme="minorHAnsi"/>
                <w:b w:val="0"/>
              </w:rPr>
              <w:t xml:space="preserve">Nazwa wskaźnika </w:t>
            </w:r>
          </w:p>
        </w:tc>
        <w:tc>
          <w:tcPr>
            <w:tcW w:w="3020" w:type="dxa"/>
            <w:shd w:val="clear" w:color="auto" w:fill="C6D9F1" w:themeFill="text2" w:themeFillTint="33"/>
            <w:vAlign w:val="center"/>
          </w:tcPr>
          <w:p w14:paraId="701B8713" w14:textId="77777777" w:rsidR="005B69A2" w:rsidRPr="00B10D3A" w:rsidRDefault="005B69A2" w:rsidP="005B69A2">
            <w:pPr>
              <w:cnfStyle w:val="000000000000" w:firstRow="0" w:lastRow="0" w:firstColumn="0" w:lastColumn="0" w:oddVBand="0" w:evenVBand="0" w:oddHBand="0" w:evenHBand="0" w:firstRowFirstColumn="0" w:firstRowLastColumn="0" w:lastRowFirstColumn="0" w:lastRowLastColumn="0"/>
              <w:rPr>
                <w:rFonts w:cstheme="minorHAnsi"/>
              </w:rPr>
            </w:pPr>
            <w:r w:rsidRPr="00B10D3A">
              <w:rPr>
                <w:rFonts w:cstheme="minorHAnsi"/>
              </w:rPr>
              <w:t xml:space="preserve">Jednostka miary </w:t>
            </w:r>
          </w:p>
        </w:tc>
        <w:tc>
          <w:tcPr>
            <w:tcW w:w="3020" w:type="dxa"/>
            <w:shd w:val="clear" w:color="auto" w:fill="C6D9F1" w:themeFill="text2" w:themeFillTint="33"/>
            <w:vAlign w:val="center"/>
          </w:tcPr>
          <w:p w14:paraId="6B19CCA6" w14:textId="77777777" w:rsidR="005B69A2" w:rsidRPr="00B10D3A" w:rsidRDefault="005B69A2" w:rsidP="005B69A2">
            <w:pPr>
              <w:cnfStyle w:val="000000000000" w:firstRow="0" w:lastRow="0" w:firstColumn="0" w:lastColumn="0" w:oddVBand="0" w:evenVBand="0" w:oddHBand="0" w:evenHBand="0" w:firstRowFirstColumn="0" w:firstRowLastColumn="0" w:lastRowFirstColumn="0" w:lastRowLastColumn="0"/>
              <w:rPr>
                <w:rFonts w:cstheme="minorHAnsi"/>
              </w:rPr>
            </w:pPr>
            <w:r w:rsidRPr="00B10D3A">
              <w:rPr>
                <w:rFonts w:cstheme="minorHAnsi"/>
              </w:rPr>
              <w:t xml:space="preserve">Wartość wskaźnika planowana do osiągnięcia w ramach alokacji dostępnej w naborze </w:t>
            </w:r>
            <w:r w:rsidR="00126F9C" w:rsidRPr="00B10D3A">
              <w:rPr>
                <w:rFonts w:cstheme="minorHAnsi"/>
              </w:rPr>
              <w:t>w LSR dla przedsięwzięcia 3.2</w:t>
            </w:r>
            <w:r w:rsidR="00483D57" w:rsidRPr="00B10D3A">
              <w:rPr>
                <w:rFonts w:cstheme="minorHAnsi"/>
              </w:rPr>
              <w:t>.1.</w:t>
            </w:r>
          </w:p>
        </w:tc>
      </w:tr>
      <w:tr w:rsidR="005B69A2" w:rsidRPr="00B10D3A" w14:paraId="78BDE6F7" w14:textId="77777777"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14:paraId="6DA3DD1C" w14:textId="63A8C734" w:rsidR="005B69A2" w:rsidRPr="00B10D3A" w:rsidRDefault="00024FEB" w:rsidP="005B69A2">
            <w:pPr>
              <w:pStyle w:val="Default"/>
              <w:jc w:val="both"/>
              <w:rPr>
                <w:rFonts w:cstheme="minorHAnsi"/>
                <w:b w:val="0"/>
                <w:color w:val="auto"/>
                <w:sz w:val="20"/>
                <w:szCs w:val="20"/>
              </w:rPr>
            </w:pPr>
            <w:r>
              <w:rPr>
                <w:rFonts w:cstheme="minorHAnsi"/>
                <w:b w:val="0"/>
                <w:color w:val="auto"/>
                <w:sz w:val="20"/>
                <w:szCs w:val="20"/>
              </w:rPr>
              <w:lastRenderedPageBreak/>
              <w:t xml:space="preserve">Długość </w:t>
            </w:r>
            <w:r w:rsidRPr="00024FEB">
              <w:rPr>
                <w:rFonts w:cstheme="minorHAnsi"/>
                <w:b w:val="0"/>
                <w:color w:val="auto"/>
                <w:sz w:val="20"/>
                <w:szCs w:val="20"/>
              </w:rPr>
              <w:t>u</w:t>
            </w:r>
            <w:r>
              <w:rPr>
                <w:rFonts w:cstheme="minorHAnsi"/>
                <w:b w:val="0"/>
                <w:color w:val="auto"/>
                <w:sz w:val="20"/>
                <w:szCs w:val="20"/>
              </w:rPr>
              <w:t xml:space="preserve">tworzonych/ odnowionych szlaków </w:t>
            </w:r>
            <w:r w:rsidRPr="00024FEB">
              <w:rPr>
                <w:rFonts w:cstheme="minorHAnsi"/>
                <w:b w:val="0"/>
                <w:color w:val="auto"/>
                <w:sz w:val="20"/>
                <w:szCs w:val="20"/>
              </w:rPr>
              <w:t>turystycznych (EFRR</w:t>
            </w:r>
          </w:p>
        </w:tc>
        <w:tc>
          <w:tcPr>
            <w:tcW w:w="3020" w:type="dxa"/>
            <w:vAlign w:val="center"/>
          </w:tcPr>
          <w:p w14:paraId="42666C50" w14:textId="5CEF04EF" w:rsidR="005B69A2" w:rsidRPr="00B10D3A" w:rsidRDefault="00E55BB9" w:rsidP="005B69A2">
            <w:pPr>
              <w:pStyle w:val="Default"/>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vertAlign w:val="superscript"/>
              </w:rPr>
            </w:pPr>
            <w:r w:rsidRPr="00B10D3A">
              <w:rPr>
                <w:rFonts w:cstheme="minorHAnsi"/>
                <w:color w:val="auto"/>
                <w:sz w:val="20"/>
                <w:szCs w:val="20"/>
              </w:rPr>
              <w:t>Km</w:t>
            </w:r>
          </w:p>
        </w:tc>
        <w:tc>
          <w:tcPr>
            <w:tcW w:w="3020" w:type="dxa"/>
            <w:vAlign w:val="center"/>
          </w:tcPr>
          <w:p w14:paraId="6E561DB0" w14:textId="1FC7E4C2" w:rsidR="005B69A2" w:rsidRPr="00B10D3A" w:rsidRDefault="00024FEB" w:rsidP="005B69A2">
            <w:pPr>
              <w:pStyle w:val="Default"/>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32</w:t>
            </w:r>
          </w:p>
        </w:tc>
      </w:tr>
      <w:tr w:rsidR="002F6104" w:rsidRPr="00B10D3A" w14:paraId="13D965BB" w14:textId="77777777" w:rsidTr="007B60F3">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14:paraId="28527FA7" w14:textId="77777777" w:rsidR="002F6104" w:rsidRPr="00B10D3A" w:rsidRDefault="002F6104" w:rsidP="002F6104">
            <w:pPr>
              <w:pStyle w:val="Default"/>
              <w:jc w:val="both"/>
              <w:rPr>
                <w:rFonts w:cstheme="minorHAnsi"/>
                <w:b w:val="0"/>
                <w:color w:val="auto"/>
                <w:sz w:val="20"/>
                <w:szCs w:val="20"/>
              </w:rPr>
            </w:pPr>
            <w:r w:rsidRPr="00B10D3A">
              <w:rPr>
                <w:rFonts w:cstheme="minorHAnsi"/>
                <w:b w:val="0"/>
                <w:color w:val="auto"/>
                <w:sz w:val="20"/>
                <w:szCs w:val="20"/>
              </w:rPr>
              <w:t>Definicja wskaźnika:</w:t>
            </w:r>
          </w:p>
          <w:p w14:paraId="49655D59" w14:textId="2B3F3674" w:rsidR="000C57F8" w:rsidRPr="000C57F8" w:rsidRDefault="000C57F8" w:rsidP="000C57F8">
            <w:pPr>
              <w:pStyle w:val="Default"/>
              <w:jc w:val="both"/>
              <w:rPr>
                <w:rFonts w:cstheme="minorHAnsi"/>
                <w:b w:val="0"/>
                <w:color w:val="auto"/>
                <w:sz w:val="20"/>
                <w:szCs w:val="20"/>
              </w:rPr>
            </w:pPr>
            <w:r w:rsidRPr="000C57F8">
              <w:rPr>
                <w:rFonts w:cstheme="minorHAnsi"/>
                <w:b w:val="0"/>
                <w:color w:val="auto"/>
                <w:sz w:val="20"/>
                <w:szCs w:val="20"/>
              </w:rPr>
              <w:t xml:space="preserve">szlakiem turystycznym jest wytyczona w terenie trasa służąca do odbywania wycieczek, oznakowana jedno-litymi znakami (symbolami) i wyposażona w urządzenia informacyjne, które zapewniają bezpieczne i </w:t>
            </w:r>
            <w:proofErr w:type="spellStart"/>
            <w:r w:rsidRPr="000C57F8">
              <w:rPr>
                <w:rFonts w:cstheme="minorHAnsi"/>
                <w:b w:val="0"/>
                <w:color w:val="auto"/>
                <w:sz w:val="20"/>
                <w:szCs w:val="20"/>
              </w:rPr>
              <w:t>spo-kojne</w:t>
            </w:r>
            <w:proofErr w:type="spellEnd"/>
            <w:r w:rsidRPr="000C57F8">
              <w:rPr>
                <w:rFonts w:cstheme="minorHAnsi"/>
                <w:b w:val="0"/>
                <w:color w:val="auto"/>
                <w:sz w:val="20"/>
                <w:szCs w:val="20"/>
              </w:rPr>
              <w:t xml:space="preserve"> jej przebycie turyście o dowolnym poziomie umiejętności i doświadczenia, o każdej porze roku i w każdych warunkach pogodowych, o ile szczegółowe wymagania nie stanowią inaczej (okresowe zamykanie w przypadku niekorzystnych warunków pogodowych lub ze względów przyrodnicz</w:t>
            </w:r>
            <w:r>
              <w:rPr>
                <w:rFonts w:cstheme="minorHAnsi"/>
                <w:b w:val="0"/>
                <w:color w:val="auto"/>
                <w:sz w:val="20"/>
                <w:szCs w:val="20"/>
              </w:rPr>
              <w:t xml:space="preserve">ych na terenach </w:t>
            </w:r>
            <w:proofErr w:type="spellStart"/>
            <w:r>
              <w:rPr>
                <w:rFonts w:cstheme="minorHAnsi"/>
                <w:b w:val="0"/>
                <w:color w:val="auto"/>
                <w:sz w:val="20"/>
                <w:szCs w:val="20"/>
              </w:rPr>
              <w:t>chronio-nych</w:t>
            </w:r>
            <w:proofErr w:type="spellEnd"/>
            <w:r>
              <w:rPr>
                <w:rFonts w:cstheme="minorHAnsi"/>
                <w:b w:val="0"/>
                <w:color w:val="auto"/>
                <w:sz w:val="20"/>
                <w:szCs w:val="20"/>
              </w:rPr>
              <w:t xml:space="preserve">). </w:t>
            </w:r>
            <w:r w:rsidRPr="000C57F8">
              <w:rPr>
                <w:rFonts w:cstheme="minorHAnsi"/>
                <w:b w:val="0"/>
                <w:color w:val="auto"/>
                <w:sz w:val="20"/>
                <w:szCs w:val="20"/>
              </w:rPr>
              <w:t xml:space="preserve">Rozróżnia się następujące rodzaje szlaków turystycznych: </w:t>
            </w:r>
          </w:p>
          <w:p w14:paraId="50BAFB7E" w14:textId="77777777" w:rsidR="000C57F8" w:rsidRPr="000C57F8" w:rsidRDefault="000C57F8" w:rsidP="000C57F8">
            <w:pPr>
              <w:pStyle w:val="Default"/>
              <w:jc w:val="both"/>
              <w:rPr>
                <w:rFonts w:cstheme="minorHAnsi"/>
                <w:b w:val="0"/>
                <w:color w:val="auto"/>
                <w:sz w:val="20"/>
                <w:szCs w:val="20"/>
              </w:rPr>
            </w:pPr>
            <w:r w:rsidRPr="000C57F8">
              <w:rPr>
                <w:rFonts w:cstheme="minorHAnsi"/>
                <w:b w:val="0"/>
                <w:color w:val="auto"/>
                <w:sz w:val="20"/>
                <w:szCs w:val="20"/>
              </w:rPr>
              <w:t>-</w:t>
            </w:r>
            <w:r w:rsidRPr="000C57F8">
              <w:rPr>
                <w:rFonts w:cstheme="minorHAnsi"/>
                <w:b w:val="0"/>
                <w:color w:val="auto"/>
                <w:sz w:val="20"/>
                <w:szCs w:val="20"/>
              </w:rPr>
              <w:tab/>
              <w:t xml:space="preserve">piesze górskie i nizinne oraz ścieżki spacerowe, przyrodnicze i dydaktyczne, </w:t>
            </w:r>
          </w:p>
          <w:p w14:paraId="304EFAA6" w14:textId="77777777" w:rsidR="000C57F8" w:rsidRPr="000C57F8" w:rsidRDefault="000C57F8" w:rsidP="000C57F8">
            <w:pPr>
              <w:pStyle w:val="Default"/>
              <w:jc w:val="both"/>
              <w:rPr>
                <w:rFonts w:cstheme="minorHAnsi"/>
                <w:b w:val="0"/>
                <w:color w:val="auto"/>
                <w:sz w:val="20"/>
                <w:szCs w:val="20"/>
              </w:rPr>
            </w:pPr>
            <w:r w:rsidRPr="000C57F8">
              <w:rPr>
                <w:rFonts w:cstheme="minorHAnsi"/>
                <w:b w:val="0"/>
                <w:color w:val="auto"/>
                <w:sz w:val="20"/>
                <w:szCs w:val="20"/>
              </w:rPr>
              <w:t>-</w:t>
            </w:r>
            <w:r w:rsidRPr="000C57F8">
              <w:rPr>
                <w:rFonts w:cstheme="minorHAnsi"/>
                <w:b w:val="0"/>
                <w:color w:val="auto"/>
                <w:sz w:val="20"/>
                <w:szCs w:val="20"/>
              </w:rPr>
              <w:tab/>
              <w:t xml:space="preserve">narciarskie, </w:t>
            </w:r>
          </w:p>
          <w:p w14:paraId="60F27F08" w14:textId="77777777" w:rsidR="000C57F8" w:rsidRPr="000C57F8" w:rsidRDefault="000C57F8" w:rsidP="000C57F8">
            <w:pPr>
              <w:pStyle w:val="Default"/>
              <w:jc w:val="both"/>
              <w:rPr>
                <w:rFonts w:cstheme="minorHAnsi"/>
                <w:b w:val="0"/>
                <w:color w:val="auto"/>
                <w:sz w:val="20"/>
                <w:szCs w:val="20"/>
              </w:rPr>
            </w:pPr>
            <w:r w:rsidRPr="000C57F8">
              <w:rPr>
                <w:rFonts w:cstheme="minorHAnsi"/>
                <w:b w:val="0"/>
                <w:color w:val="auto"/>
                <w:sz w:val="20"/>
                <w:szCs w:val="20"/>
              </w:rPr>
              <w:t>-</w:t>
            </w:r>
            <w:r w:rsidRPr="000C57F8">
              <w:rPr>
                <w:rFonts w:cstheme="minorHAnsi"/>
                <w:b w:val="0"/>
                <w:color w:val="auto"/>
                <w:sz w:val="20"/>
                <w:szCs w:val="20"/>
              </w:rPr>
              <w:tab/>
              <w:t xml:space="preserve">rowerowe, </w:t>
            </w:r>
          </w:p>
          <w:p w14:paraId="52002FBF" w14:textId="77777777" w:rsidR="000C57F8" w:rsidRPr="000C57F8" w:rsidRDefault="000C57F8" w:rsidP="000C57F8">
            <w:pPr>
              <w:pStyle w:val="Default"/>
              <w:jc w:val="both"/>
              <w:rPr>
                <w:rFonts w:cstheme="minorHAnsi"/>
                <w:b w:val="0"/>
                <w:color w:val="auto"/>
                <w:sz w:val="20"/>
                <w:szCs w:val="20"/>
              </w:rPr>
            </w:pPr>
            <w:r w:rsidRPr="000C57F8">
              <w:rPr>
                <w:rFonts w:cstheme="minorHAnsi"/>
                <w:b w:val="0"/>
                <w:color w:val="auto"/>
                <w:sz w:val="20"/>
                <w:szCs w:val="20"/>
              </w:rPr>
              <w:t>-</w:t>
            </w:r>
            <w:r w:rsidRPr="000C57F8">
              <w:rPr>
                <w:rFonts w:cstheme="minorHAnsi"/>
                <w:b w:val="0"/>
                <w:color w:val="auto"/>
                <w:sz w:val="20"/>
                <w:szCs w:val="20"/>
              </w:rPr>
              <w:tab/>
              <w:t xml:space="preserve">kajakowe, </w:t>
            </w:r>
          </w:p>
          <w:p w14:paraId="6C34840E" w14:textId="77777777" w:rsidR="000C57F8" w:rsidRPr="000C57F8" w:rsidRDefault="000C57F8" w:rsidP="000C57F8">
            <w:pPr>
              <w:pStyle w:val="Default"/>
              <w:jc w:val="both"/>
              <w:rPr>
                <w:rFonts w:cstheme="minorHAnsi"/>
                <w:b w:val="0"/>
                <w:color w:val="auto"/>
                <w:sz w:val="20"/>
                <w:szCs w:val="20"/>
              </w:rPr>
            </w:pPr>
            <w:r w:rsidRPr="000C57F8">
              <w:rPr>
                <w:rFonts w:cstheme="minorHAnsi"/>
                <w:b w:val="0"/>
                <w:color w:val="auto"/>
                <w:sz w:val="20"/>
                <w:szCs w:val="20"/>
              </w:rPr>
              <w:t>-</w:t>
            </w:r>
            <w:r w:rsidRPr="000C57F8">
              <w:rPr>
                <w:rFonts w:cstheme="minorHAnsi"/>
                <w:b w:val="0"/>
                <w:color w:val="auto"/>
                <w:sz w:val="20"/>
                <w:szCs w:val="20"/>
              </w:rPr>
              <w:tab/>
              <w:t xml:space="preserve">jeździeckie. </w:t>
            </w:r>
          </w:p>
          <w:p w14:paraId="6753C5D5" w14:textId="35BB0CD7" w:rsidR="002F6104" w:rsidRPr="00B10D3A" w:rsidRDefault="000C57F8" w:rsidP="000C57F8">
            <w:pPr>
              <w:pStyle w:val="Default"/>
              <w:jc w:val="both"/>
              <w:rPr>
                <w:rFonts w:cstheme="minorHAnsi"/>
                <w:color w:val="auto"/>
                <w:sz w:val="22"/>
                <w:szCs w:val="22"/>
              </w:rPr>
            </w:pPr>
            <w:r w:rsidRPr="000C57F8">
              <w:rPr>
                <w:rFonts w:cstheme="minorHAnsi"/>
                <w:b w:val="0"/>
                <w:color w:val="auto"/>
                <w:sz w:val="20"/>
                <w:szCs w:val="20"/>
              </w:rPr>
              <w:t>Definicja na podstawie: „Instrukcja znakowania szlaków turystycznych PTTK”. Zgodnie z regułami PTTK od-nawianie znakowanych szlaków odbywa się co 5 lat.</w:t>
            </w:r>
          </w:p>
        </w:tc>
      </w:tr>
      <w:tr w:rsidR="005B69A2" w:rsidRPr="00B10D3A" w14:paraId="5226BA25" w14:textId="77777777" w:rsidTr="002F6104">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548DD4" w:themeFill="text2" w:themeFillTint="99"/>
            <w:vAlign w:val="center"/>
          </w:tcPr>
          <w:p w14:paraId="0F0F1F0C" w14:textId="77777777" w:rsidR="005B69A2" w:rsidRPr="00B10D3A" w:rsidRDefault="005B69A2" w:rsidP="005B69A2">
            <w:pPr>
              <w:pStyle w:val="Default"/>
              <w:jc w:val="center"/>
              <w:rPr>
                <w:rFonts w:cstheme="minorHAnsi"/>
                <w:color w:val="auto"/>
                <w:sz w:val="22"/>
                <w:szCs w:val="22"/>
              </w:rPr>
            </w:pPr>
            <w:r w:rsidRPr="00B10D3A">
              <w:rPr>
                <w:rFonts w:cstheme="minorHAnsi"/>
                <w:color w:val="auto"/>
              </w:rPr>
              <w:t>WSKAŹNIKI REZULTATU</w:t>
            </w:r>
            <w:r w:rsidRPr="00B10D3A">
              <w:rPr>
                <w:rFonts w:cstheme="minorHAnsi"/>
                <w:bCs w:val="0"/>
                <w:color w:val="auto"/>
              </w:rPr>
              <w:t xml:space="preserve"> zgodnie z LSR</w:t>
            </w:r>
          </w:p>
        </w:tc>
      </w:tr>
      <w:tr w:rsidR="005B69A2" w:rsidRPr="00B10D3A" w14:paraId="1F3BE29C" w14:textId="77777777" w:rsidTr="002F6104">
        <w:tc>
          <w:tcPr>
            <w:cnfStyle w:val="001000000000" w:firstRow="0" w:lastRow="0" w:firstColumn="1" w:lastColumn="0" w:oddVBand="0" w:evenVBand="0" w:oddHBand="0" w:evenHBand="0" w:firstRowFirstColumn="0" w:firstRowLastColumn="0" w:lastRowFirstColumn="0" w:lastRowLastColumn="0"/>
            <w:tcW w:w="3020" w:type="dxa"/>
            <w:shd w:val="clear" w:color="auto" w:fill="C6D9F1" w:themeFill="text2" w:themeFillTint="33"/>
            <w:vAlign w:val="center"/>
          </w:tcPr>
          <w:p w14:paraId="32BFEC6B" w14:textId="77777777" w:rsidR="005B69A2" w:rsidRPr="00B10D3A" w:rsidRDefault="005B69A2" w:rsidP="005B69A2">
            <w:pPr>
              <w:pStyle w:val="Default"/>
              <w:jc w:val="both"/>
              <w:rPr>
                <w:rFonts w:cstheme="minorHAnsi"/>
                <w:b w:val="0"/>
                <w:color w:val="auto"/>
                <w:sz w:val="20"/>
                <w:szCs w:val="20"/>
              </w:rPr>
            </w:pPr>
            <w:r w:rsidRPr="00B10D3A">
              <w:rPr>
                <w:rFonts w:cstheme="minorHAnsi"/>
                <w:b w:val="0"/>
                <w:color w:val="auto"/>
                <w:sz w:val="20"/>
                <w:szCs w:val="20"/>
              </w:rPr>
              <w:t xml:space="preserve">Nazwa wskaźnika </w:t>
            </w:r>
          </w:p>
        </w:tc>
        <w:tc>
          <w:tcPr>
            <w:tcW w:w="3020" w:type="dxa"/>
            <w:shd w:val="clear" w:color="auto" w:fill="C6D9F1" w:themeFill="text2" w:themeFillTint="33"/>
            <w:vAlign w:val="center"/>
          </w:tcPr>
          <w:p w14:paraId="07DD8996" w14:textId="77777777" w:rsidR="005B69A2" w:rsidRPr="00B10D3A" w:rsidRDefault="005B69A2" w:rsidP="005B69A2">
            <w:pPr>
              <w:pStyle w:val="Default"/>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10D3A">
              <w:rPr>
                <w:rFonts w:cstheme="minorHAnsi"/>
                <w:color w:val="auto"/>
                <w:sz w:val="20"/>
                <w:szCs w:val="20"/>
              </w:rPr>
              <w:t xml:space="preserve">Jednostka miary </w:t>
            </w:r>
          </w:p>
        </w:tc>
        <w:tc>
          <w:tcPr>
            <w:tcW w:w="3020" w:type="dxa"/>
            <w:shd w:val="clear" w:color="auto" w:fill="C6D9F1" w:themeFill="text2" w:themeFillTint="33"/>
            <w:vAlign w:val="center"/>
          </w:tcPr>
          <w:p w14:paraId="58F3E242" w14:textId="77777777" w:rsidR="005B69A2" w:rsidRPr="00B10D3A" w:rsidRDefault="005B69A2" w:rsidP="005B69A2">
            <w:pPr>
              <w:pStyle w:val="Default"/>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10D3A">
              <w:rPr>
                <w:rFonts w:cstheme="minorHAnsi"/>
                <w:color w:val="auto"/>
                <w:sz w:val="20"/>
                <w:szCs w:val="20"/>
              </w:rPr>
              <w:t>Wartość wskaźnika planowana do osiągnięcia w ramach alokacji dostępnej w naborze</w:t>
            </w:r>
            <w:r w:rsidR="002F6104" w:rsidRPr="00B10D3A">
              <w:rPr>
                <w:rFonts w:cstheme="minorHAnsi"/>
                <w:color w:val="auto"/>
                <w:sz w:val="20"/>
                <w:szCs w:val="20"/>
              </w:rPr>
              <w:t xml:space="preserve"> w LSR dla przedsięwzięcia 3.2</w:t>
            </w:r>
            <w:r w:rsidR="007B3761" w:rsidRPr="00B10D3A">
              <w:rPr>
                <w:rFonts w:cstheme="minorHAnsi"/>
                <w:color w:val="auto"/>
                <w:sz w:val="20"/>
                <w:szCs w:val="20"/>
              </w:rPr>
              <w:t>.1.</w:t>
            </w:r>
          </w:p>
        </w:tc>
      </w:tr>
      <w:tr w:rsidR="005B69A2" w:rsidRPr="00B10D3A" w14:paraId="691DBC76" w14:textId="77777777"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14:paraId="57712BF9" w14:textId="7F8B70B7" w:rsidR="005B69A2" w:rsidRPr="00B10D3A" w:rsidRDefault="000C57F8" w:rsidP="005B69A2">
            <w:pPr>
              <w:pStyle w:val="Default"/>
              <w:jc w:val="both"/>
              <w:rPr>
                <w:rFonts w:cstheme="minorHAnsi"/>
                <w:b w:val="0"/>
                <w:color w:val="auto"/>
                <w:sz w:val="20"/>
                <w:szCs w:val="20"/>
              </w:rPr>
            </w:pPr>
            <w:r>
              <w:rPr>
                <w:rFonts w:cstheme="minorHAnsi"/>
                <w:b w:val="0"/>
                <w:color w:val="auto"/>
                <w:sz w:val="20"/>
                <w:szCs w:val="20"/>
              </w:rPr>
              <w:t xml:space="preserve">Powierzchnia terenów </w:t>
            </w:r>
            <w:r w:rsidRPr="000C57F8">
              <w:rPr>
                <w:rFonts w:cstheme="minorHAnsi"/>
                <w:b w:val="0"/>
                <w:color w:val="auto"/>
                <w:sz w:val="20"/>
                <w:szCs w:val="20"/>
              </w:rPr>
              <w:t>chronionych na których kierunkowany został ruch turystyczny z poszanowaniem środowiska przyrodniczego</w:t>
            </w:r>
          </w:p>
        </w:tc>
        <w:tc>
          <w:tcPr>
            <w:tcW w:w="3020" w:type="dxa"/>
            <w:vAlign w:val="center"/>
          </w:tcPr>
          <w:p w14:paraId="2BB0DD3B" w14:textId="77777777" w:rsidR="005B69A2" w:rsidRPr="00B10D3A" w:rsidRDefault="00AE6C38" w:rsidP="005B69A2">
            <w:pPr>
              <w:pStyle w:val="Default"/>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vertAlign w:val="superscript"/>
              </w:rPr>
            </w:pPr>
            <w:r w:rsidRPr="00B10D3A">
              <w:rPr>
                <w:rFonts w:cstheme="minorHAnsi"/>
                <w:color w:val="auto"/>
                <w:sz w:val="20"/>
                <w:szCs w:val="20"/>
              </w:rPr>
              <w:t>km</w:t>
            </w:r>
            <w:r w:rsidRPr="00B10D3A">
              <w:rPr>
                <w:rFonts w:cstheme="minorHAnsi"/>
                <w:color w:val="auto"/>
                <w:sz w:val="20"/>
                <w:szCs w:val="20"/>
                <w:vertAlign w:val="superscript"/>
              </w:rPr>
              <w:t>2</w:t>
            </w:r>
          </w:p>
        </w:tc>
        <w:tc>
          <w:tcPr>
            <w:tcW w:w="3020" w:type="dxa"/>
            <w:vAlign w:val="center"/>
          </w:tcPr>
          <w:p w14:paraId="3B23D7E2" w14:textId="77777777" w:rsidR="005B69A2" w:rsidRPr="00B10D3A" w:rsidRDefault="002F6104" w:rsidP="005B69A2">
            <w:pPr>
              <w:pStyle w:val="Default"/>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10D3A">
              <w:rPr>
                <w:rFonts w:cstheme="minorHAnsi"/>
                <w:color w:val="auto"/>
                <w:sz w:val="20"/>
                <w:szCs w:val="20"/>
              </w:rPr>
              <w:t>15</w:t>
            </w:r>
          </w:p>
        </w:tc>
      </w:tr>
      <w:tr w:rsidR="005B69A2" w:rsidRPr="00B10D3A" w14:paraId="3F4601E6" w14:textId="77777777" w:rsidTr="002F6104">
        <w:trPr>
          <w:trHeight w:val="1141"/>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vAlign w:val="center"/>
          </w:tcPr>
          <w:p w14:paraId="34D3E005" w14:textId="2E8747AF" w:rsidR="005B69A2" w:rsidRPr="00B10D3A" w:rsidRDefault="000C57F8" w:rsidP="000737CA">
            <w:pPr>
              <w:pStyle w:val="Default"/>
              <w:jc w:val="both"/>
              <w:rPr>
                <w:rFonts w:cstheme="minorHAnsi"/>
                <w:b w:val="0"/>
                <w:color w:val="auto"/>
                <w:sz w:val="20"/>
                <w:szCs w:val="20"/>
              </w:rPr>
            </w:pPr>
            <w:r w:rsidRPr="000C57F8">
              <w:rPr>
                <w:rFonts w:cstheme="minorHAnsi"/>
                <w:b w:val="0"/>
                <w:color w:val="auto"/>
                <w:sz w:val="20"/>
                <w:szCs w:val="20"/>
              </w:rPr>
              <w:t>Wskaźnik uwzględnia następujące obszary chronione: parki narodowe, rezerwaty przyrody, parki krajobrazowe, obszary chronionego krajobrazu, stanowiska dokumentacyjne, użytki ekologiczne i zespoły przyrodniczo-krajobrazowe. Nie uwzględnia obszarów sieci Natura 2000 (obejmuje tylko tą część obszarów sieci Natura 2000, która mieści się w granicach innych obszarów prawnie chronionych).</w:t>
            </w:r>
          </w:p>
        </w:tc>
      </w:tr>
    </w:tbl>
    <w:p w14:paraId="7BC3A579" w14:textId="77777777" w:rsidR="00CC6297" w:rsidRPr="00B10D3A" w:rsidRDefault="00CC6297" w:rsidP="00B8010A">
      <w:pPr>
        <w:spacing w:after="0"/>
        <w:jc w:val="both"/>
        <w:rPr>
          <w:rFonts w:cstheme="minorHAnsi"/>
        </w:rPr>
      </w:pPr>
      <w:r w:rsidRPr="00B10D3A">
        <w:rPr>
          <w:rFonts w:cstheme="minorHAnsi"/>
        </w:rPr>
        <w:t xml:space="preserve">Ponadto Wnioskodawca na etapie konstruowania wniosku o dofinansowanie może zdefiniować własne wskaźniki – specyficzne dla projektu, o ile wynikają z zaplanowanych działań. </w:t>
      </w:r>
    </w:p>
    <w:p w14:paraId="1BB019C1" w14:textId="34A94533" w:rsidR="00CC6297" w:rsidRPr="00B10D3A" w:rsidRDefault="00CC6297" w:rsidP="00B8010A">
      <w:pPr>
        <w:spacing w:after="0"/>
        <w:jc w:val="both"/>
        <w:rPr>
          <w:rFonts w:cstheme="minorHAnsi"/>
        </w:rPr>
      </w:pPr>
      <w:r w:rsidRPr="00B10D3A">
        <w:rPr>
          <w:rFonts w:cstheme="minorHAnsi"/>
        </w:rPr>
        <w:t>Definicje innych wskaźników, w pełnym brzmieniu wraz z informacją o sposobie pomia</w:t>
      </w:r>
      <w:r w:rsidR="00BF6978">
        <w:rPr>
          <w:rFonts w:cstheme="minorHAnsi"/>
        </w:rPr>
        <w:t xml:space="preserve">ru, określono </w:t>
      </w:r>
      <w:r w:rsidR="00BF6978">
        <w:rPr>
          <w:rFonts w:cstheme="minorHAnsi"/>
        </w:rPr>
        <w:br/>
        <w:t>w załączniku nr 1</w:t>
      </w:r>
      <w:r w:rsidRPr="00B10D3A">
        <w:rPr>
          <w:rFonts w:cstheme="minorHAnsi"/>
        </w:rPr>
        <w:t xml:space="preserve"> Wspólna Lista </w:t>
      </w:r>
      <w:r w:rsidR="0025316C">
        <w:rPr>
          <w:rFonts w:cstheme="minorHAnsi"/>
        </w:rPr>
        <w:t xml:space="preserve">Wskaźników Kluczowych 2014 dla </w:t>
      </w:r>
      <w:r w:rsidRPr="00B10D3A">
        <w:rPr>
          <w:rFonts w:cstheme="minorHAnsi"/>
        </w:rPr>
        <w:t xml:space="preserve">FS/EFRR (dalej zwana: WLWK) </w:t>
      </w:r>
      <w:r w:rsidRPr="00B10D3A">
        <w:rPr>
          <w:rFonts w:cstheme="minorHAnsi"/>
        </w:rPr>
        <w:br/>
        <w:t xml:space="preserve">do </w:t>
      </w:r>
      <w:r w:rsidRPr="00B10D3A">
        <w:rPr>
          <w:rFonts w:cstheme="minorHAnsi"/>
          <w:i/>
        </w:rPr>
        <w:t>Wytycznych w zakresie monitowania postępu rzeczowego realizacji programów operacyjnych na lata 2014-2020</w:t>
      </w:r>
      <w:r w:rsidRPr="00B10D3A">
        <w:rPr>
          <w:rFonts w:cstheme="minorHAnsi"/>
        </w:rPr>
        <w:t>.</w:t>
      </w:r>
    </w:p>
    <w:p w14:paraId="4DD8D243" w14:textId="77777777" w:rsidR="00CC6297" w:rsidRPr="00B10D3A" w:rsidRDefault="00CC6297" w:rsidP="00F41AC6">
      <w:pPr>
        <w:pStyle w:val="Nagwek3"/>
        <w:rPr>
          <w:rFonts w:cstheme="minorHAnsi"/>
        </w:rPr>
      </w:pPr>
      <w:bookmarkStart w:id="40" w:name="_Toc464468397"/>
      <w:bookmarkStart w:id="41" w:name="_Toc468256224"/>
      <w:bookmarkStart w:id="42" w:name="_Toc478715636"/>
      <w:r w:rsidRPr="00B10D3A">
        <w:rPr>
          <w:rFonts w:cstheme="minorHAnsi"/>
        </w:rPr>
        <w:t>V.3.3. Projekt realizowany w partnerstwie</w:t>
      </w:r>
      <w:bookmarkEnd w:id="40"/>
      <w:bookmarkEnd w:id="41"/>
      <w:bookmarkEnd w:id="42"/>
      <w:r w:rsidRPr="00B10D3A">
        <w:rPr>
          <w:rFonts w:cstheme="minorHAnsi"/>
        </w:rPr>
        <w:t xml:space="preserve"> </w:t>
      </w:r>
    </w:p>
    <w:p w14:paraId="12072351" w14:textId="77777777" w:rsidR="00CC6297" w:rsidRPr="00B10D3A" w:rsidRDefault="00CC6297" w:rsidP="006539C3">
      <w:pPr>
        <w:jc w:val="both"/>
        <w:rPr>
          <w:rFonts w:cstheme="minorHAnsi"/>
        </w:rPr>
      </w:pPr>
      <w:r w:rsidRPr="00B10D3A">
        <w:rPr>
          <w:rFonts w:cstheme="minorHAnsi"/>
        </w:rPr>
        <w:t xml:space="preserve">Możliwość realizacji projektów w partnerstwie została określona w art. 33 ustawy wdrożeniowej. Projekt, aby mógł zostać uznany za partnerski, musi spełnić wymagania określone wskazaną wyżej ustawą oraz jest zgodny </w:t>
      </w:r>
      <w:r w:rsidR="004D4E6A" w:rsidRPr="00B10D3A">
        <w:rPr>
          <w:rFonts w:cstheme="minorHAnsi"/>
        </w:rPr>
        <w:br/>
      </w:r>
      <w:r w:rsidRPr="00B10D3A">
        <w:rPr>
          <w:rFonts w:cstheme="minorHAnsi"/>
        </w:rPr>
        <w:t xml:space="preserve">z dokumentem </w:t>
      </w:r>
      <w:r w:rsidRPr="00B10D3A">
        <w:rPr>
          <w:rFonts w:cstheme="minorHAnsi"/>
          <w:i/>
        </w:rPr>
        <w:t>Wytyczne w zakresie realizacji zasady partnerstwa na lata 2014-2020</w:t>
      </w:r>
      <w:r w:rsidRPr="00B10D3A">
        <w:rPr>
          <w:rFonts w:cstheme="minorHAnsi"/>
        </w:rPr>
        <w:t>.</w:t>
      </w:r>
    </w:p>
    <w:p w14:paraId="36E29F23" w14:textId="77777777" w:rsidR="00CC6297" w:rsidRPr="00B10D3A" w:rsidRDefault="00CC6297" w:rsidP="000B55CD">
      <w:pPr>
        <w:jc w:val="both"/>
        <w:rPr>
          <w:rFonts w:cstheme="minorHAnsi"/>
        </w:rPr>
      </w:pPr>
      <w:r w:rsidRPr="00B10D3A">
        <w:rPr>
          <w:rFonts w:cstheme="minorHAnsi"/>
        </w:rPr>
        <w:t>Realizacja zasady partnerstwa oznacza nawiązanie stałej i w miarę możliwości oraz potrzeb sformalizowanej współpracy między instytucjami uczestniczącymi w realizacji operacji, przybierającej różne formy dostosowane do zakresu podmiotowego i</w:t>
      </w:r>
      <w:r w:rsidR="000B55CD" w:rsidRPr="00B10D3A">
        <w:rPr>
          <w:rFonts w:cstheme="minorHAnsi"/>
        </w:rPr>
        <w:t xml:space="preserve"> przedmiotowego tej współpracy.</w:t>
      </w:r>
    </w:p>
    <w:p w14:paraId="2EFFCAD9" w14:textId="77777777" w:rsidR="000737CA" w:rsidRPr="00B10D3A" w:rsidRDefault="000737CA" w:rsidP="000737CA">
      <w:pPr>
        <w:spacing w:after="0"/>
        <w:jc w:val="both"/>
        <w:rPr>
          <w:rFonts w:cstheme="minorHAnsi"/>
        </w:rPr>
      </w:pPr>
      <w:r w:rsidRPr="00B10D3A">
        <w:rPr>
          <w:rFonts w:cstheme="minorHAnsi"/>
        </w:rPr>
        <w:t xml:space="preserve">Podmioty, o których mowa w art. 3 ust. 1 ustawy z dnia 29 stycznia 2004 r. – Prawo zamówień publicznych zobowiązane są do wyboru partnerów spoza sektora finansów publicznych zgodnie z zapisami art. 33 ust. 2 </w:t>
      </w:r>
      <w:r w:rsidRPr="00B10D3A">
        <w:rPr>
          <w:rFonts w:cstheme="minorHAnsi"/>
        </w:rPr>
        <w:lastRenderedPageBreak/>
        <w:t xml:space="preserve">ustawy wdrożeniowej. Dodatkowo kategorie partnerów określają </w:t>
      </w:r>
      <w:r w:rsidRPr="00B10D3A">
        <w:rPr>
          <w:rFonts w:cstheme="minorHAnsi"/>
          <w:i/>
        </w:rPr>
        <w:t>Wytyczne w zakresie realizacji zasady partnerstwa na lata 2014 – 2020</w:t>
      </w:r>
      <w:r w:rsidRPr="00B10D3A">
        <w:rPr>
          <w:rFonts w:cstheme="minorHAnsi"/>
        </w:rPr>
        <w:t>.</w:t>
      </w:r>
    </w:p>
    <w:p w14:paraId="2615A519" w14:textId="77777777" w:rsidR="000737CA" w:rsidRPr="00B10D3A" w:rsidRDefault="000737CA" w:rsidP="000737CA">
      <w:pPr>
        <w:spacing w:after="0"/>
        <w:jc w:val="both"/>
        <w:rPr>
          <w:rFonts w:cstheme="minorHAnsi"/>
        </w:rPr>
      </w:pPr>
      <w:r w:rsidRPr="00B10D3A">
        <w:rPr>
          <w:rFonts w:cstheme="minorHAnsi"/>
        </w:rPr>
        <w:t>Wydatki poniesione w ramach projektu przez partnera, który nie został wybrany zgodnie z ustawą wdrożeniową, mogą być uznane za niekwalifikowalne przez właściwą instytucję będącą stroną umowy, przy czym wysokość wydatków niekwalifikowanych uwzględnia stopi</w:t>
      </w:r>
      <w:r w:rsidR="00E86F78" w:rsidRPr="00B10D3A">
        <w:rPr>
          <w:rFonts w:cstheme="minorHAnsi"/>
        </w:rPr>
        <w:t>eń naruszenia przepisów ustawy.</w:t>
      </w:r>
    </w:p>
    <w:p w14:paraId="276B87C0" w14:textId="77777777" w:rsidR="000737CA" w:rsidRPr="00B10D3A" w:rsidRDefault="000737CA" w:rsidP="000737CA">
      <w:pPr>
        <w:spacing w:after="0"/>
        <w:jc w:val="both"/>
        <w:rPr>
          <w:rFonts w:cstheme="minorHAnsi"/>
        </w:rPr>
      </w:pPr>
      <w:r w:rsidRPr="00B10D3A">
        <w:rPr>
          <w:rFonts w:cstheme="minorHAnsi"/>
        </w:rPr>
        <w:t>Realizacja projektów partnerskich wymaga spełnienia łącznie następujących warunków:</w:t>
      </w:r>
    </w:p>
    <w:p w14:paraId="63439828" w14:textId="77777777" w:rsidR="000737CA" w:rsidRPr="00B10D3A" w:rsidRDefault="000737CA" w:rsidP="00B97AFD">
      <w:pPr>
        <w:numPr>
          <w:ilvl w:val="1"/>
          <w:numId w:val="12"/>
        </w:numPr>
        <w:spacing w:before="0" w:after="0"/>
        <w:ind w:left="284" w:hanging="284"/>
        <w:jc w:val="both"/>
        <w:rPr>
          <w:rFonts w:cstheme="minorHAnsi"/>
        </w:rPr>
      </w:pPr>
      <w:r w:rsidRPr="00B10D3A">
        <w:rPr>
          <w:rFonts w:cstheme="minorHAnsi"/>
        </w:rPr>
        <w:t>posiadania lidera partnerstwa (Partnera wiodącego), który jest jednocześnie Beneficjentem projektu (stroną umowy o dofinansowanie),</w:t>
      </w:r>
    </w:p>
    <w:p w14:paraId="33311458" w14:textId="77777777" w:rsidR="000737CA" w:rsidRPr="00B10D3A" w:rsidRDefault="000737CA" w:rsidP="00B97AFD">
      <w:pPr>
        <w:numPr>
          <w:ilvl w:val="1"/>
          <w:numId w:val="12"/>
        </w:numPr>
        <w:spacing w:before="0" w:after="0"/>
        <w:ind w:left="284" w:hanging="284"/>
        <w:jc w:val="both"/>
        <w:rPr>
          <w:rFonts w:cstheme="minorHAnsi"/>
        </w:rPr>
      </w:pPr>
      <w:r w:rsidRPr="00B10D3A">
        <w:rPr>
          <w:rFonts w:cstheme="minorHAnsi"/>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14:paraId="7CE63753" w14:textId="77777777" w:rsidR="000737CA" w:rsidRPr="00B10D3A" w:rsidRDefault="000737CA" w:rsidP="00B97AFD">
      <w:pPr>
        <w:numPr>
          <w:ilvl w:val="1"/>
          <w:numId w:val="12"/>
        </w:numPr>
        <w:spacing w:before="0" w:after="0"/>
        <w:ind w:left="284" w:hanging="284"/>
        <w:jc w:val="both"/>
        <w:rPr>
          <w:rFonts w:cstheme="minorHAnsi"/>
        </w:rPr>
      </w:pPr>
      <w:r w:rsidRPr="00B10D3A">
        <w:rPr>
          <w:rFonts w:cstheme="minorHAnsi"/>
        </w:rPr>
        <w:t>adekwatności udziału Partnerów, co oznacza odpowiedni udział partnerów w realizacji projektu (wniesienie zasobów, ludzkich, organizacyjnych, technicznych lub finansowych odpowiadających realizowanym zadaniom).</w:t>
      </w:r>
    </w:p>
    <w:p w14:paraId="26E576AC" w14:textId="77777777" w:rsidR="000737CA" w:rsidRPr="00B10D3A" w:rsidRDefault="000737CA" w:rsidP="000737CA">
      <w:pPr>
        <w:spacing w:after="0"/>
        <w:jc w:val="both"/>
        <w:rPr>
          <w:rFonts w:cstheme="minorHAnsi"/>
        </w:rPr>
      </w:pPr>
      <w:r w:rsidRPr="00B10D3A">
        <w:rPr>
          <w:rFonts w:cstheme="minorHAnsi"/>
        </w:rPr>
        <w:t>Beneficjent zobowiązany jest do zawarcia pisemnej umowy</w:t>
      </w:r>
      <w:r w:rsidR="00195AE0" w:rsidRPr="00B10D3A">
        <w:rPr>
          <w:rFonts w:cstheme="minorHAnsi"/>
        </w:rPr>
        <w:t xml:space="preserve"> lub porozumienia</w:t>
      </w:r>
      <w:r w:rsidRPr="00B10D3A">
        <w:rPr>
          <w:rFonts w:cstheme="minorHAnsi"/>
        </w:rPr>
        <w:t xml:space="preserve"> pomiędzy partnerami, określającej </w:t>
      </w:r>
      <w:r w:rsidRPr="00B10D3A">
        <w:rPr>
          <w:rFonts w:cstheme="minorHAnsi"/>
        </w:rPr>
        <w:br/>
        <w:t>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p>
    <w:p w14:paraId="4C06605A" w14:textId="77777777" w:rsidR="000737CA" w:rsidRPr="00B10D3A" w:rsidRDefault="000737CA" w:rsidP="000737CA">
      <w:pPr>
        <w:spacing w:after="0"/>
        <w:jc w:val="both"/>
        <w:rPr>
          <w:rFonts w:cstheme="minorHAnsi"/>
        </w:rPr>
      </w:pPr>
      <w:r w:rsidRPr="00B10D3A">
        <w:rPr>
          <w:rFonts w:cstheme="minorHAnsi"/>
        </w:rPr>
        <w:t>Ponadto w zapisach umowy</w:t>
      </w:r>
      <w:r w:rsidR="00195AE0" w:rsidRPr="00B10D3A">
        <w:rPr>
          <w:rFonts w:cstheme="minorHAnsi"/>
        </w:rPr>
        <w:t xml:space="preserve"> lub porozumienia</w:t>
      </w:r>
      <w:r w:rsidRPr="00B10D3A">
        <w:rPr>
          <w:rFonts w:cstheme="minorHAnsi"/>
        </w:rPr>
        <w:t xml:space="preserve">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w:t>
      </w:r>
    </w:p>
    <w:p w14:paraId="2BAB3B8E" w14:textId="77777777" w:rsidR="000737CA" w:rsidRPr="00B10D3A" w:rsidRDefault="000737CA" w:rsidP="000737CA">
      <w:pPr>
        <w:spacing w:after="0"/>
        <w:jc w:val="both"/>
        <w:rPr>
          <w:rFonts w:cstheme="minorHAnsi"/>
        </w:rPr>
      </w:pPr>
      <w:r w:rsidRPr="00B10D3A">
        <w:rPr>
          <w:rFonts w:cstheme="minorHAnsi"/>
        </w:rPr>
        <w:t>Na etapie składania wniosku – w przypadku projektów realizowanych w partnerstwie – nie jest wymagana od Wnioskodawcy umowa partnerska</w:t>
      </w:r>
      <w:r w:rsidR="00195AE0" w:rsidRPr="00B10D3A">
        <w:rPr>
          <w:rFonts w:cstheme="minorHAnsi"/>
        </w:rPr>
        <w:t xml:space="preserve"> lub porozumienie</w:t>
      </w:r>
      <w:r w:rsidRPr="00B10D3A">
        <w:rPr>
          <w:rFonts w:cstheme="minorHAnsi"/>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14:paraId="63188EC6" w14:textId="77777777" w:rsidR="000B55CD" w:rsidRPr="00B10D3A" w:rsidRDefault="00CC6297" w:rsidP="000B55CD">
      <w:pPr>
        <w:pStyle w:val="Nagwek3"/>
        <w:rPr>
          <w:rFonts w:cstheme="minorHAnsi"/>
        </w:rPr>
      </w:pPr>
      <w:bookmarkStart w:id="43" w:name="_Toc460228012"/>
      <w:bookmarkStart w:id="44" w:name="_Toc464468398"/>
      <w:bookmarkStart w:id="45" w:name="_Toc468256225"/>
      <w:bookmarkStart w:id="46" w:name="_Toc478715637"/>
      <w:r w:rsidRPr="00B10D3A">
        <w:rPr>
          <w:rFonts w:cstheme="minorHAnsi"/>
        </w:rPr>
        <w:t>V.3.4. Ramy czasowe kwalifikowalności wydatków</w:t>
      </w:r>
      <w:bookmarkEnd w:id="43"/>
      <w:bookmarkEnd w:id="44"/>
      <w:bookmarkEnd w:id="45"/>
      <w:bookmarkEnd w:id="46"/>
    </w:p>
    <w:p w14:paraId="402A3A1D" w14:textId="77777777" w:rsidR="00CC6297" w:rsidRPr="00B10D3A" w:rsidRDefault="00CC6297" w:rsidP="00B00BAF">
      <w:pPr>
        <w:jc w:val="both"/>
        <w:rPr>
          <w:rFonts w:cstheme="minorHAnsi"/>
        </w:rPr>
      </w:pPr>
      <w:r w:rsidRPr="00B10D3A">
        <w:rPr>
          <w:rFonts w:cstheme="minorHAnsi"/>
        </w:rPr>
        <w:t>Wnioskujący o dofinansowanie określa datę rozpoczęcia i zakończenia realizacji projektu, mając na uwadze,</w:t>
      </w:r>
      <w:r w:rsidR="004D4E6A" w:rsidRPr="00B10D3A">
        <w:rPr>
          <w:rFonts w:cstheme="minorHAnsi"/>
        </w:rPr>
        <w:br/>
      </w:r>
      <w:r w:rsidRPr="00B10D3A">
        <w:rPr>
          <w:rFonts w:cstheme="minorHAnsi"/>
        </w:rPr>
        <w:t xml:space="preserve"> iż okres realizacji projektu jest tożsamy z okresem, w którym poniesione wydatki mogą zostać uznane za kwalifikowalne. Okres kwalifikowalności wydatków w ramach danego projektu określony j</w:t>
      </w:r>
      <w:r w:rsidR="00B00BAF" w:rsidRPr="00B10D3A">
        <w:rPr>
          <w:rFonts w:cstheme="minorHAnsi"/>
        </w:rPr>
        <w:t xml:space="preserve">est w umowie </w:t>
      </w:r>
      <w:r w:rsidR="004D4E6A" w:rsidRPr="00B10D3A">
        <w:rPr>
          <w:rFonts w:cstheme="minorHAnsi"/>
        </w:rPr>
        <w:br/>
      </w:r>
      <w:r w:rsidR="00B00BAF" w:rsidRPr="00B10D3A">
        <w:rPr>
          <w:rFonts w:cstheme="minorHAnsi"/>
        </w:rPr>
        <w:t xml:space="preserve">o dofinansowanie. </w:t>
      </w:r>
    </w:p>
    <w:p w14:paraId="2F0451DD" w14:textId="77777777" w:rsidR="00B35EAF" w:rsidRPr="00B10D3A" w:rsidRDefault="0004037E" w:rsidP="00C7762F">
      <w:pPr>
        <w:spacing w:after="0"/>
        <w:jc w:val="both"/>
        <w:rPr>
          <w:rFonts w:cstheme="minorHAnsi"/>
        </w:rPr>
      </w:pPr>
      <w:r w:rsidRPr="00B10D3A">
        <w:rPr>
          <w:rFonts w:cstheme="minorHAnsi"/>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w:t>
      </w:r>
      <w:r w:rsidR="00B35EAF" w:rsidRPr="00B10D3A">
        <w:rPr>
          <w:rFonts w:cstheme="minorHAnsi"/>
        </w:rPr>
        <w:t xml:space="preserve"> </w:t>
      </w:r>
      <w:r w:rsidRPr="00B10D3A">
        <w:rPr>
          <w:rFonts w:cstheme="minorHAnsi"/>
        </w:rPr>
        <w:t>nie</w:t>
      </w:r>
      <w:r w:rsidR="00B35EAF" w:rsidRPr="00B10D3A">
        <w:rPr>
          <w:rFonts w:cstheme="minorHAnsi"/>
        </w:rPr>
        <w:t xml:space="preserve"> </w:t>
      </w:r>
      <w:r w:rsidRPr="00B10D3A">
        <w:rPr>
          <w:rFonts w:cstheme="minorHAnsi"/>
        </w:rPr>
        <w:t>stanowią</w:t>
      </w:r>
      <w:r w:rsidR="00B35EAF" w:rsidRPr="00B10D3A">
        <w:rPr>
          <w:rFonts w:cstheme="minorHAnsi"/>
        </w:rPr>
        <w:t xml:space="preserve"> </w:t>
      </w:r>
      <w:r w:rsidRPr="00B10D3A">
        <w:rPr>
          <w:rFonts w:cstheme="minorHAnsi"/>
        </w:rPr>
        <w:t>wydatku</w:t>
      </w:r>
      <w:r w:rsidR="00B35EAF" w:rsidRPr="00B10D3A">
        <w:rPr>
          <w:rFonts w:cstheme="minorHAnsi"/>
        </w:rPr>
        <w:t xml:space="preserve"> </w:t>
      </w:r>
      <w:r w:rsidRPr="00B10D3A">
        <w:rPr>
          <w:rFonts w:cstheme="minorHAnsi"/>
        </w:rPr>
        <w:t>kwalifikowalnego.</w:t>
      </w:r>
    </w:p>
    <w:p w14:paraId="53C55144" w14:textId="77777777" w:rsidR="0031709A" w:rsidRPr="00B10D3A" w:rsidRDefault="00302146" w:rsidP="00B35EAF">
      <w:pPr>
        <w:spacing w:before="0" w:after="0"/>
        <w:jc w:val="both"/>
        <w:rPr>
          <w:rFonts w:cstheme="minorHAnsi"/>
          <w:b/>
        </w:rPr>
      </w:pPr>
      <w:r w:rsidRPr="00B10D3A">
        <w:rPr>
          <w:rFonts w:cstheme="minorHAnsi"/>
          <w:b/>
        </w:rPr>
        <w:t xml:space="preserve">Termin finansowego zakończenia realizacji projektu nie może być dłuższy niż </w:t>
      </w:r>
      <w:r w:rsidR="006248B7" w:rsidRPr="00B10D3A">
        <w:rPr>
          <w:rFonts w:cstheme="minorHAnsi"/>
          <w:b/>
        </w:rPr>
        <w:t>31.10.2018 r</w:t>
      </w:r>
      <w:r w:rsidR="00B35EAF" w:rsidRPr="00B10D3A">
        <w:rPr>
          <w:rFonts w:cstheme="minorHAnsi"/>
          <w:b/>
        </w:rPr>
        <w:t>.</w:t>
      </w:r>
    </w:p>
    <w:p w14:paraId="53CB9091" w14:textId="77777777" w:rsidR="00CC6297" w:rsidRPr="00B10D3A" w:rsidRDefault="00CC6297" w:rsidP="009035D9">
      <w:pPr>
        <w:pStyle w:val="Nagwek3"/>
        <w:rPr>
          <w:rFonts w:cstheme="minorHAnsi"/>
        </w:rPr>
      </w:pPr>
      <w:bookmarkStart w:id="47" w:name="_Toc464468399"/>
      <w:bookmarkStart w:id="48" w:name="_Toc468256226"/>
      <w:bookmarkStart w:id="49" w:name="_Toc478715638"/>
      <w:r w:rsidRPr="00B10D3A">
        <w:rPr>
          <w:rFonts w:cstheme="minorHAnsi"/>
        </w:rPr>
        <w:t>V.3.5. Kwalifikowalność wydatków</w:t>
      </w:r>
      <w:bookmarkEnd w:id="47"/>
      <w:bookmarkEnd w:id="48"/>
      <w:bookmarkEnd w:id="49"/>
      <w:r w:rsidRPr="00B10D3A">
        <w:rPr>
          <w:rFonts w:cstheme="minorHAnsi"/>
        </w:rPr>
        <w:t xml:space="preserve"> </w:t>
      </w:r>
    </w:p>
    <w:p w14:paraId="4375F5F9" w14:textId="77777777" w:rsidR="00CC6297" w:rsidRPr="00B10D3A" w:rsidRDefault="00CC6297" w:rsidP="006539C3">
      <w:pPr>
        <w:jc w:val="both"/>
        <w:rPr>
          <w:rFonts w:cstheme="minorHAnsi"/>
        </w:rPr>
      </w:pPr>
      <w:r w:rsidRPr="00B10D3A">
        <w:rPr>
          <w:rFonts w:cstheme="minorHAnsi"/>
        </w:rPr>
        <w:t>Warunki i procedury dotyczące kw</w:t>
      </w:r>
      <w:r w:rsidR="002935B2" w:rsidRPr="00B10D3A">
        <w:rPr>
          <w:rFonts w:cstheme="minorHAnsi"/>
        </w:rPr>
        <w:t>alifikowalności wydatków dla EFRR</w:t>
      </w:r>
      <w:r w:rsidRPr="00B10D3A">
        <w:rPr>
          <w:rFonts w:cstheme="minorHAnsi"/>
        </w:rPr>
        <w:t xml:space="preserve"> są określone w Wytycznych </w:t>
      </w:r>
      <w:r w:rsidR="00EB63CA" w:rsidRPr="00B10D3A">
        <w:rPr>
          <w:rFonts w:cstheme="minorHAnsi"/>
        </w:rPr>
        <w:br/>
      </w:r>
      <w:r w:rsidRPr="00B10D3A">
        <w:rPr>
          <w:rFonts w:cstheme="minorHAnsi"/>
        </w:rPr>
        <w:t xml:space="preserve">w zakresie kwalifikowalności wydatków w ramach Europejskiego Funduszu Rozwoju Regionalnego, </w:t>
      </w:r>
      <w:r w:rsidRPr="00B10D3A">
        <w:rPr>
          <w:rFonts w:cstheme="minorHAnsi"/>
        </w:rPr>
        <w:lastRenderedPageBreak/>
        <w:t xml:space="preserve">Europejskiego Funduszu Społecznego oraz Funduszu Spójności na lata 2014-2020, zwane dalej Wytycznymi </w:t>
      </w:r>
      <w:r w:rsidR="004D4E6A" w:rsidRPr="00B10D3A">
        <w:rPr>
          <w:rFonts w:cstheme="minorHAnsi"/>
        </w:rPr>
        <w:br/>
      </w:r>
      <w:r w:rsidRPr="00B10D3A">
        <w:rPr>
          <w:rFonts w:cstheme="minorHAnsi"/>
        </w:rPr>
        <w:t xml:space="preserve">w zakresie kwalifikowalności wydatków. </w:t>
      </w:r>
    </w:p>
    <w:p w14:paraId="1F6A2F7F" w14:textId="77777777" w:rsidR="00CC6297" w:rsidRPr="00B10D3A" w:rsidRDefault="00CC6297" w:rsidP="0023109F">
      <w:pPr>
        <w:spacing w:after="0"/>
        <w:jc w:val="both"/>
        <w:rPr>
          <w:rFonts w:cstheme="minorHAnsi"/>
        </w:rPr>
      </w:pPr>
      <w:r w:rsidRPr="00B10D3A">
        <w:rPr>
          <w:rFonts w:cstheme="minorHAnsi"/>
        </w:rPr>
        <w:t xml:space="preserve">Do weryfikacji kwalifikowalności poniesionych wydatków stosuje się wersję </w:t>
      </w:r>
      <w:r w:rsidRPr="00B10D3A">
        <w:rPr>
          <w:rFonts w:cstheme="minorHAnsi"/>
          <w:i/>
        </w:rPr>
        <w:t>Wytycznych w zakresie kwalifikowalności wydatków</w:t>
      </w:r>
      <w:r w:rsidRPr="00B10D3A">
        <w:rPr>
          <w:rFonts w:cstheme="minorHAnsi"/>
        </w:rPr>
        <w:t>, obowiązującą w dniu poniesienia wydatku.</w:t>
      </w:r>
    </w:p>
    <w:p w14:paraId="47ACCD0A" w14:textId="77777777" w:rsidR="00DC0453" w:rsidRPr="00B10D3A" w:rsidRDefault="00CC6297" w:rsidP="006539C3">
      <w:pPr>
        <w:jc w:val="both"/>
        <w:rPr>
          <w:rFonts w:cstheme="minorHAnsi"/>
        </w:rPr>
      </w:pPr>
      <w:r w:rsidRPr="00B10D3A">
        <w:rPr>
          <w:rFonts w:cstheme="minorHAnsi"/>
        </w:rPr>
        <w:t xml:space="preserve">Do oceny prawidłowości umów zawartych w ramach realizacji projektu w wyniku przeprowadzonych postępowań,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o których mowa w podrozdziale 6.5 Wytycznych w zakresie kwalifikowalności wydatków, lub o prowadzonym naborze pracowników na podstawie stosunku pracy, pod warunkiem, że beneficjent udokumentuje publikację ogłoszenia o wszczęciu postępowania. </w:t>
      </w:r>
    </w:p>
    <w:p w14:paraId="4B42D16C" w14:textId="77777777" w:rsidR="00CC6297" w:rsidRPr="00B10D3A" w:rsidRDefault="00CC6297" w:rsidP="0023109F">
      <w:pPr>
        <w:pStyle w:val="Nagwek3"/>
        <w:rPr>
          <w:rFonts w:cstheme="minorHAnsi"/>
        </w:rPr>
      </w:pPr>
      <w:bookmarkStart w:id="50" w:name="_Toc460228014"/>
      <w:bookmarkStart w:id="51" w:name="_Toc464468400"/>
      <w:bookmarkStart w:id="52" w:name="_Toc468256227"/>
      <w:bookmarkStart w:id="53" w:name="_Toc478715639"/>
      <w:r w:rsidRPr="00B10D3A">
        <w:rPr>
          <w:rFonts w:cstheme="minorHAnsi"/>
        </w:rPr>
        <w:t>V.3.6. Weryfikacja kwalifikowalności wydatku</w:t>
      </w:r>
      <w:bookmarkEnd w:id="50"/>
      <w:bookmarkEnd w:id="51"/>
      <w:bookmarkEnd w:id="52"/>
      <w:bookmarkEnd w:id="53"/>
    </w:p>
    <w:p w14:paraId="5D68FF70" w14:textId="77777777" w:rsidR="001E4F2A" w:rsidRPr="00B10D3A" w:rsidRDefault="001E4F2A" w:rsidP="001E4F2A">
      <w:pPr>
        <w:spacing w:after="0"/>
        <w:jc w:val="both"/>
        <w:rPr>
          <w:rFonts w:cstheme="minorHAnsi"/>
        </w:rPr>
      </w:pPr>
      <w:bookmarkStart w:id="54" w:name="_Toc460228015"/>
      <w:bookmarkStart w:id="55" w:name="_Toc464468401"/>
      <w:r w:rsidRPr="00B10D3A">
        <w:rPr>
          <w:rFonts w:cstheme="minorHAnsi"/>
        </w:rPr>
        <w:t xml:space="preserve">Weryfikacja kwalifikowalności wydatku polega na analizie zgodności jego poniesienia z obowiązującymi przepisami prawa unijnego i prawa krajowego, umową o dofinansowanie i </w:t>
      </w:r>
      <w:r w:rsidRPr="00B10D3A">
        <w:rPr>
          <w:rFonts w:cstheme="minorHAnsi"/>
          <w:i/>
        </w:rPr>
        <w:t xml:space="preserve">Wytycznymi w zakresie kwalifikowalności </w:t>
      </w:r>
      <w:r w:rsidRPr="00B10D3A">
        <w:rPr>
          <w:rFonts w:cstheme="minorHAnsi"/>
        </w:rPr>
        <w:t>oraz innymi doku</w:t>
      </w:r>
      <w:r w:rsidR="00F36A9B" w:rsidRPr="00B10D3A">
        <w:rPr>
          <w:rFonts w:cstheme="minorHAnsi"/>
        </w:rPr>
        <w:t>mentami, do których stosowania B</w:t>
      </w:r>
      <w:r w:rsidRPr="00B10D3A">
        <w:rPr>
          <w:rFonts w:cstheme="minorHAnsi"/>
        </w:rPr>
        <w:t xml:space="preserve">eneficjent zobowiąże się w umowie </w:t>
      </w:r>
      <w:r w:rsidR="004D4E6A" w:rsidRPr="00B10D3A">
        <w:rPr>
          <w:rFonts w:cstheme="minorHAnsi"/>
        </w:rPr>
        <w:br/>
      </w:r>
      <w:r w:rsidRPr="00B10D3A">
        <w:rPr>
          <w:rFonts w:cstheme="minorHAnsi"/>
        </w:rPr>
        <w:t>o dofinansowanie.</w:t>
      </w:r>
    </w:p>
    <w:p w14:paraId="201C5869" w14:textId="77777777" w:rsidR="001E4F2A" w:rsidRPr="00B10D3A" w:rsidRDefault="001E4F2A" w:rsidP="001E4F2A">
      <w:pPr>
        <w:spacing w:after="0"/>
        <w:jc w:val="both"/>
        <w:rPr>
          <w:rFonts w:cstheme="minorHAnsi"/>
        </w:rPr>
      </w:pPr>
      <w:r w:rsidRPr="00B10D3A">
        <w:rPr>
          <w:rFonts w:cstheme="minorHAnsi"/>
        </w:rPr>
        <w:t>Ocena kwalifikowalności poniesionego wydatku dokonywana jest przede wszystkim w trakcie realizacji projektu poprzez weryfikację wniosków o płatność oraz w trakcie kontroli projektu, w szczególności kontroli w miejscu rea</w:t>
      </w:r>
      <w:r w:rsidR="00F36A9B" w:rsidRPr="00B10D3A">
        <w:rPr>
          <w:rFonts w:cstheme="minorHAnsi"/>
        </w:rPr>
        <w:t>lizacji projektu lub siedzibie B</w:t>
      </w:r>
      <w:r w:rsidRPr="00B10D3A">
        <w:rPr>
          <w:rFonts w:cstheme="minorHAnsi"/>
        </w:rPr>
        <w:t>eneficjenta. Niemniej, na etapie weryfikacji wniosku o dofinansowanie dokonywana jest ocena kwalifikowalności planowanych wydatków. Przyjęcie danego projekt</w:t>
      </w:r>
      <w:r w:rsidR="00F36A9B" w:rsidRPr="00B10D3A">
        <w:rPr>
          <w:rFonts w:cstheme="minorHAnsi"/>
        </w:rPr>
        <w:t xml:space="preserve">u do realizacji </w:t>
      </w:r>
      <w:r w:rsidR="004D4E6A" w:rsidRPr="00B10D3A">
        <w:rPr>
          <w:rFonts w:cstheme="minorHAnsi"/>
        </w:rPr>
        <w:br/>
      </w:r>
      <w:r w:rsidR="00F36A9B" w:rsidRPr="00B10D3A">
        <w:rPr>
          <w:rFonts w:cstheme="minorHAnsi"/>
        </w:rPr>
        <w:t>i podpisanie z B</w:t>
      </w:r>
      <w:r w:rsidRPr="00B10D3A">
        <w:rPr>
          <w:rFonts w:cstheme="minorHAnsi"/>
        </w:rPr>
        <w:t>eneficjentem umowy o dofinansowanie nie oznacza, że wszystkie wydatki, k</w:t>
      </w:r>
      <w:r w:rsidR="00F36A9B" w:rsidRPr="00B10D3A">
        <w:rPr>
          <w:rFonts w:cstheme="minorHAnsi"/>
        </w:rPr>
        <w:t>tóre B</w:t>
      </w:r>
      <w:r w:rsidRPr="00B10D3A">
        <w:rPr>
          <w:rFonts w:cstheme="minorHAnsi"/>
        </w:rPr>
        <w:t>eneficjent przedstawi we wniosku o płatność w trakcie realizacji projektu, zostaną poświadczone, zrefundowane lub rozliczone (w przypadku systemu zaliczkowego)</w:t>
      </w:r>
      <w:r w:rsidRPr="00B10D3A">
        <w:rPr>
          <w:rStyle w:val="Odwoanieprzypisudolnego"/>
          <w:rFonts w:cstheme="minorHAnsi"/>
        </w:rPr>
        <w:footnoteReference w:id="1"/>
      </w:r>
      <w:r w:rsidRPr="00B10D3A">
        <w:rPr>
          <w:rFonts w:cstheme="minorHAnsi"/>
        </w:rPr>
        <w:t>. Weryfikacja kwalifikowalności poniesionych wydatków jest prowadzona także po zakończeniu realizacji projektu w zak</w:t>
      </w:r>
      <w:r w:rsidR="00F36A9B" w:rsidRPr="00B10D3A">
        <w:rPr>
          <w:rFonts w:cstheme="minorHAnsi"/>
        </w:rPr>
        <w:t>resie obowiązków nałożonych na B</w:t>
      </w:r>
      <w:r w:rsidRPr="00B10D3A">
        <w:rPr>
          <w:rFonts w:cstheme="minorHAnsi"/>
        </w:rPr>
        <w:t>eneficjenta umową o dofinansowanie oraz wynikających z przepisów prawa.</w:t>
      </w:r>
    </w:p>
    <w:p w14:paraId="7A787D1F" w14:textId="77777777" w:rsidR="001E4F2A" w:rsidRPr="00B10D3A" w:rsidRDefault="001E4F2A" w:rsidP="001E4F2A">
      <w:pPr>
        <w:spacing w:after="0"/>
        <w:jc w:val="both"/>
        <w:rPr>
          <w:rFonts w:cstheme="minorHAnsi"/>
        </w:rPr>
      </w:pPr>
      <w:r w:rsidRPr="00B10D3A">
        <w:rPr>
          <w:rFonts w:cstheme="minorHAnsi"/>
        </w:rPr>
        <w:t xml:space="preserve">Zgodnie z </w:t>
      </w:r>
      <w:r w:rsidRPr="00B10D3A">
        <w:rPr>
          <w:rFonts w:cstheme="minorHAnsi"/>
          <w:i/>
        </w:rPr>
        <w:t>Wytycznymi w zakresie kwalifikowalności wydatków</w:t>
      </w:r>
      <w:r w:rsidRPr="00B10D3A">
        <w:rPr>
          <w:rFonts w:cstheme="minorHAnsi"/>
        </w:rPr>
        <w:t>, wydatkiem kwalifikowanym jest wydatek spełniający łącznie następujące warunki:</w:t>
      </w:r>
    </w:p>
    <w:p w14:paraId="7B650B50"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 xml:space="preserve">został faktycznie poniesiony w okresie wskazanym w umowie o dofinansowanie, z zachowaniem warunków określonych w podrozdziale 6.1 </w:t>
      </w:r>
      <w:r w:rsidRPr="00B10D3A">
        <w:rPr>
          <w:rFonts w:cstheme="minorHAnsi"/>
          <w:i/>
        </w:rPr>
        <w:t>Wytycznych w zakresie kwalifikowalności wydatków</w:t>
      </w:r>
      <w:r w:rsidRPr="00B10D3A">
        <w:rPr>
          <w:rFonts w:cstheme="minorHAnsi"/>
        </w:rPr>
        <w:t>,</w:t>
      </w:r>
    </w:p>
    <w:p w14:paraId="6E700268"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jest zgodny z obowiązującymi przepisami prawa unijnego oraz prawa krajowego, w tym przepisami regulującymi udzielanie pomocy publicznej, jeśli mają zastosowanie,</w:t>
      </w:r>
    </w:p>
    <w:p w14:paraId="5A1943D8"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jest zgodny z RPOWP 2014-2020 i SZOOP RPOWP</w:t>
      </w:r>
      <w:r w:rsidR="00F36A9B" w:rsidRPr="00B10D3A">
        <w:rPr>
          <w:rFonts w:cstheme="minorHAnsi"/>
        </w:rPr>
        <w:t>2014</w:t>
      </w:r>
      <w:r w:rsidRPr="00B10D3A">
        <w:rPr>
          <w:rFonts w:cstheme="minorHAnsi"/>
        </w:rPr>
        <w:t xml:space="preserve"> -2020,</w:t>
      </w:r>
    </w:p>
    <w:p w14:paraId="164C9D3F"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 xml:space="preserve">został uwzględniony w budżecie projektu, z zastrzeżeniem pkt 11 i 12 podrozdziału 8.3 </w:t>
      </w:r>
      <w:r w:rsidRPr="00B10D3A">
        <w:rPr>
          <w:rFonts w:cstheme="minorHAnsi"/>
          <w:i/>
        </w:rPr>
        <w:t xml:space="preserve">Wytycznych </w:t>
      </w:r>
      <w:r w:rsidRPr="00B10D3A">
        <w:rPr>
          <w:rFonts w:cstheme="minorHAnsi"/>
          <w:i/>
        </w:rPr>
        <w:br/>
        <w:t>w zak</w:t>
      </w:r>
      <w:r w:rsidR="00F36A9B" w:rsidRPr="00B10D3A">
        <w:rPr>
          <w:rFonts w:cstheme="minorHAnsi"/>
          <w:i/>
        </w:rPr>
        <w:t>resie rzeczowym projektu zawartym we wniosku o dofinansowanie,</w:t>
      </w:r>
    </w:p>
    <w:p w14:paraId="14394352"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został poniesiony zgodnie z postanowieniami umowy o dofinansowanie,</w:t>
      </w:r>
    </w:p>
    <w:p w14:paraId="73D85490"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jest niezbędny do realizacji celów projektu i został poniesiony w związku z realizacją projektu,</w:t>
      </w:r>
    </w:p>
    <w:p w14:paraId="4D3105DB"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 xml:space="preserve">został dokonany w sposób przejrzysty, racjonalny i efektywny, z zachowaniem zasad uzyskiwania najlepszych efektów z danych nakładów, </w:t>
      </w:r>
    </w:p>
    <w:p w14:paraId="6CBA91F9"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 xml:space="preserve">został należycie udokumentowany, zgodnie z wymogami w tym zakresie określonymi w </w:t>
      </w:r>
      <w:r w:rsidRPr="00B10D3A">
        <w:rPr>
          <w:rFonts w:cstheme="minorHAnsi"/>
          <w:i/>
        </w:rPr>
        <w:t xml:space="preserve">Wytycznych </w:t>
      </w:r>
      <w:r w:rsidRPr="00B10D3A">
        <w:rPr>
          <w:rFonts w:cstheme="minorHAnsi"/>
          <w:i/>
        </w:rPr>
        <w:br/>
        <w:t>w zakresie kwalifikowalności wydatków</w:t>
      </w:r>
      <w:r w:rsidRPr="00B10D3A">
        <w:rPr>
          <w:rFonts w:cstheme="minorHAnsi"/>
        </w:rPr>
        <w:t>,</w:t>
      </w:r>
    </w:p>
    <w:p w14:paraId="4C7F017B"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 xml:space="preserve">został wykazany we wniosku o płatność zgodnie z </w:t>
      </w:r>
      <w:r w:rsidRPr="00B10D3A">
        <w:rPr>
          <w:rFonts w:cstheme="minorHAnsi"/>
          <w:i/>
        </w:rPr>
        <w:t xml:space="preserve">Wytycznymi w zakresie warunków gromadzenia </w:t>
      </w:r>
      <w:r w:rsidRPr="00B10D3A">
        <w:rPr>
          <w:rFonts w:cstheme="minorHAnsi"/>
          <w:i/>
        </w:rPr>
        <w:br/>
        <w:t>i przekazywania danych w postaci elektronicznej</w:t>
      </w:r>
      <w:r w:rsidRPr="00B10D3A">
        <w:rPr>
          <w:rFonts w:cstheme="minorHAnsi"/>
        </w:rPr>
        <w:t>,</w:t>
      </w:r>
    </w:p>
    <w:p w14:paraId="3F68A79F"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t xml:space="preserve">dotyczy towarów dostarczonych lub usług wykonanych lub robót zrealizowanych, w tym zaliczek dla wykonawców, z zastrzeżeniem pkt 4 podrozdziału 6.4 </w:t>
      </w:r>
      <w:r w:rsidRPr="00B10D3A">
        <w:rPr>
          <w:rFonts w:cstheme="minorHAnsi"/>
          <w:i/>
        </w:rPr>
        <w:t>Wytycznych w zakresie kwalifikowalności wydatków,</w:t>
      </w:r>
    </w:p>
    <w:p w14:paraId="2CF353BB" w14:textId="77777777" w:rsidR="001E4F2A" w:rsidRPr="00B10D3A" w:rsidRDefault="001E4F2A" w:rsidP="00A361C4">
      <w:pPr>
        <w:numPr>
          <w:ilvl w:val="1"/>
          <w:numId w:val="7"/>
        </w:numPr>
        <w:spacing w:before="0" w:after="0"/>
        <w:ind w:left="284" w:hanging="284"/>
        <w:jc w:val="both"/>
        <w:rPr>
          <w:rFonts w:cstheme="minorHAnsi"/>
        </w:rPr>
      </w:pPr>
      <w:r w:rsidRPr="00B10D3A">
        <w:rPr>
          <w:rFonts w:cstheme="minorHAnsi"/>
        </w:rPr>
        <w:lastRenderedPageBreak/>
        <w:t xml:space="preserve">jest zgodny z innymi warunkami uznania go za wydatek kwalifikowalny określonymi w </w:t>
      </w:r>
      <w:r w:rsidRPr="00B10D3A">
        <w:rPr>
          <w:rFonts w:cstheme="minorHAnsi"/>
          <w:i/>
        </w:rPr>
        <w:t xml:space="preserve">Wytycznych </w:t>
      </w:r>
      <w:r w:rsidRPr="00B10D3A">
        <w:rPr>
          <w:rFonts w:cstheme="minorHAnsi"/>
          <w:i/>
        </w:rPr>
        <w:br/>
        <w:t>w zakresie kwalifikowalności wydatków</w:t>
      </w:r>
      <w:r w:rsidRPr="00B10D3A">
        <w:rPr>
          <w:rFonts w:cstheme="minorHAnsi"/>
        </w:rPr>
        <w:t xml:space="preserve"> lub</w:t>
      </w:r>
      <w:r w:rsidR="002C24E8" w:rsidRPr="00B10D3A">
        <w:rPr>
          <w:rFonts w:cstheme="minorHAnsi"/>
        </w:rPr>
        <w:t xml:space="preserve"> określonymi przez IZ</w:t>
      </w:r>
      <w:r w:rsidR="00F36A9B" w:rsidRPr="00B10D3A">
        <w:rPr>
          <w:rFonts w:cstheme="minorHAnsi"/>
        </w:rPr>
        <w:t xml:space="preserve"> RPO w wytycznych programowych lub regulaminie konkursu (tj. warunkach udzielenia wsparcia w ramach RLKS).</w:t>
      </w:r>
      <w:r w:rsidRPr="00B10D3A">
        <w:rPr>
          <w:rFonts w:cstheme="minorHAnsi"/>
        </w:rPr>
        <w:t xml:space="preserve"> </w:t>
      </w:r>
    </w:p>
    <w:p w14:paraId="0DE00607" w14:textId="77777777" w:rsidR="00CC6297" w:rsidRPr="00B10D3A" w:rsidRDefault="00CC6297" w:rsidP="002D131C">
      <w:pPr>
        <w:pStyle w:val="Nagwek3"/>
        <w:rPr>
          <w:rFonts w:cstheme="minorHAnsi"/>
        </w:rPr>
      </w:pPr>
      <w:bookmarkStart w:id="56" w:name="_Toc468256228"/>
      <w:bookmarkStart w:id="57" w:name="_Toc478715640"/>
      <w:r w:rsidRPr="00B10D3A">
        <w:rPr>
          <w:rFonts w:cstheme="minorHAnsi"/>
        </w:rPr>
        <w:t>V.3.7. Wydatki niekwalifikowalne</w:t>
      </w:r>
      <w:bookmarkEnd w:id="54"/>
      <w:bookmarkEnd w:id="55"/>
      <w:bookmarkEnd w:id="56"/>
      <w:bookmarkEnd w:id="57"/>
    </w:p>
    <w:p w14:paraId="6653ECE5" w14:textId="77777777" w:rsidR="001E4F2A" w:rsidRPr="00B10D3A" w:rsidRDefault="001E4F2A" w:rsidP="001E4F2A">
      <w:pPr>
        <w:spacing w:before="0" w:after="0"/>
        <w:jc w:val="both"/>
        <w:rPr>
          <w:rFonts w:cstheme="minorHAnsi"/>
        </w:rPr>
      </w:pPr>
      <w:r w:rsidRPr="00B10D3A">
        <w:rPr>
          <w:rFonts w:cstheme="minorHAnsi"/>
        </w:rPr>
        <w:t xml:space="preserve">Wydatkiem niekwalifikowalnym jest każdy wydatek lub koszt poniesiony, który nie spełnia warunków określonych w </w:t>
      </w:r>
      <w:r w:rsidRPr="00B10D3A">
        <w:rPr>
          <w:rFonts w:cstheme="minorHAnsi"/>
          <w:i/>
        </w:rPr>
        <w:t>Wytycznych w zakresie kwalifikowalności wydatków</w:t>
      </w:r>
      <w:r w:rsidRPr="00B10D3A">
        <w:rPr>
          <w:rFonts w:cstheme="minorHAnsi"/>
        </w:rPr>
        <w:t xml:space="preserve">. </w:t>
      </w:r>
    </w:p>
    <w:p w14:paraId="3CB3E96E" w14:textId="77777777" w:rsidR="001E4F2A" w:rsidRPr="00B10D3A" w:rsidRDefault="001E4F2A" w:rsidP="001E4F2A">
      <w:pPr>
        <w:spacing w:before="0" w:after="0"/>
        <w:jc w:val="both"/>
        <w:rPr>
          <w:rFonts w:cstheme="minorHAnsi"/>
        </w:rPr>
      </w:pPr>
      <w:r w:rsidRPr="00B10D3A">
        <w:rPr>
          <w:rFonts w:cstheme="minorHAnsi"/>
        </w:rPr>
        <w:t>Do katalogu wydatków niekwalifikowalnych należą między innymi:</w:t>
      </w:r>
    </w:p>
    <w:p w14:paraId="5D0EEB70" w14:textId="77777777" w:rsidR="001E4F2A" w:rsidRPr="00B10D3A" w:rsidRDefault="001E4F2A" w:rsidP="00A361C4">
      <w:pPr>
        <w:numPr>
          <w:ilvl w:val="1"/>
          <w:numId w:val="8"/>
        </w:numPr>
        <w:spacing w:before="0" w:after="0"/>
        <w:ind w:left="284" w:hanging="284"/>
        <w:jc w:val="both"/>
        <w:rPr>
          <w:rFonts w:cstheme="minorHAnsi"/>
        </w:rPr>
      </w:pPr>
      <w:r w:rsidRPr="00B10D3A">
        <w:rPr>
          <w:rFonts w:cstheme="minorHAnsi"/>
        </w:rPr>
        <w:t>prowizje pobierane w ramach operacji wymiany walut,</w:t>
      </w:r>
    </w:p>
    <w:p w14:paraId="206B16A9" w14:textId="77777777" w:rsidR="001E4F2A" w:rsidRPr="00B10D3A" w:rsidRDefault="001E4F2A" w:rsidP="00A361C4">
      <w:pPr>
        <w:numPr>
          <w:ilvl w:val="1"/>
          <w:numId w:val="8"/>
        </w:numPr>
        <w:spacing w:before="0" w:after="0"/>
        <w:ind w:left="284" w:hanging="284"/>
        <w:jc w:val="both"/>
        <w:rPr>
          <w:rFonts w:cstheme="minorHAnsi"/>
        </w:rPr>
      </w:pPr>
      <w:r w:rsidRPr="00B10D3A">
        <w:rPr>
          <w:rFonts w:cstheme="minorHAnsi"/>
        </w:rPr>
        <w:t>odsetki od zadłużenia, z wyjątkiem wydatków ponoszonych na subsydiowanie odsetek lub na dotacje na opłaty gwarancyjne w przypadku udzielania wsparcia na te cele,</w:t>
      </w:r>
    </w:p>
    <w:p w14:paraId="4751053F" w14:textId="77777777" w:rsidR="001E4F2A" w:rsidRPr="00B10D3A" w:rsidRDefault="001E4F2A" w:rsidP="00A361C4">
      <w:pPr>
        <w:numPr>
          <w:ilvl w:val="1"/>
          <w:numId w:val="8"/>
        </w:numPr>
        <w:spacing w:before="0" w:after="0"/>
        <w:ind w:left="284" w:hanging="284"/>
        <w:jc w:val="both"/>
        <w:rPr>
          <w:rFonts w:cstheme="minorHAnsi"/>
        </w:rPr>
      </w:pPr>
      <w:r w:rsidRPr="00B10D3A">
        <w:rPr>
          <w:rFonts w:cstheme="minorHAnsi"/>
        </w:rPr>
        <w:t>koszty pożyczki lub kredytu zaciągniętego na prefinansowanie dotacji,</w:t>
      </w:r>
    </w:p>
    <w:p w14:paraId="0A43100A" w14:textId="77777777" w:rsidR="001E4F2A" w:rsidRPr="00B10D3A" w:rsidRDefault="001E4F2A" w:rsidP="00A361C4">
      <w:pPr>
        <w:numPr>
          <w:ilvl w:val="1"/>
          <w:numId w:val="8"/>
        </w:numPr>
        <w:spacing w:before="0" w:after="0"/>
        <w:ind w:left="284" w:hanging="284"/>
        <w:jc w:val="both"/>
        <w:rPr>
          <w:rFonts w:cstheme="minorHAnsi"/>
        </w:rPr>
      </w:pPr>
      <w:r w:rsidRPr="00B10D3A">
        <w:rPr>
          <w:rFonts w:cstheme="minorHAnsi"/>
        </w:rPr>
        <w:t>kary i grzywny,</w:t>
      </w:r>
    </w:p>
    <w:p w14:paraId="49CB146B" w14:textId="77777777" w:rsidR="001E4F2A" w:rsidRPr="00B10D3A" w:rsidRDefault="001E4F2A" w:rsidP="00A361C4">
      <w:pPr>
        <w:numPr>
          <w:ilvl w:val="1"/>
          <w:numId w:val="8"/>
        </w:numPr>
        <w:spacing w:before="0" w:after="0"/>
        <w:ind w:left="284" w:hanging="284"/>
        <w:jc w:val="both"/>
        <w:rPr>
          <w:rFonts w:cstheme="minorHAnsi"/>
        </w:rPr>
      </w:pPr>
      <w:r w:rsidRPr="00B10D3A">
        <w:rPr>
          <w:rFonts w:cstheme="minorHAnsi"/>
        </w:rPr>
        <w:t>świadczenia realizowane ze środków Zakładowego Funduszu Świadczeń Socjalnych (ZFŚS),</w:t>
      </w:r>
    </w:p>
    <w:p w14:paraId="0EDB1CF9" w14:textId="77777777" w:rsidR="001E4F2A" w:rsidRPr="00B10D3A" w:rsidRDefault="001E4F2A" w:rsidP="00A361C4">
      <w:pPr>
        <w:numPr>
          <w:ilvl w:val="1"/>
          <w:numId w:val="8"/>
        </w:numPr>
        <w:spacing w:before="0" w:after="0"/>
        <w:ind w:left="284" w:hanging="284"/>
        <w:jc w:val="both"/>
        <w:rPr>
          <w:rFonts w:cstheme="minorHAnsi"/>
        </w:rPr>
      </w:pPr>
      <w:r w:rsidRPr="00B10D3A">
        <w:rPr>
          <w:rFonts w:cstheme="minorHAnsi"/>
        </w:rPr>
        <w:t xml:space="preserve">rozliczenie notą obciążeniową zakupu środka trwałego </w:t>
      </w:r>
      <w:r w:rsidR="00F36A9B" w:rsidRPr="00B10D3A">
        <w:rPr>
          <w:rFonts w:cstheme="minorHAnsi"/>
        </w:rPr>
        <w:t>będącego własnością B</w:t>
      </w:r>
      <w:r w:rsidRPr="00B10D3A">
        <w:rPr>
          <w:rFonts w:cstheme="minorHAnsi"/>
        </w:rPr>
        <w:t>eneficj</w:t>
      </w:r>
      <w:r w:rsidR="00F36A9B" w:rsidRPr="00B10D3A">
        <w:rPr>
          <w:rFonts w:cstheme="minorHAnsi"/>
        </w:rPr>
        <w:t>enta lub prawa przysługującego B</w:t>
      </w:r>
      <w:r w:rsidRPr="00B10D3A">
        <w:rPr>
          <w:rFonts w:cstheme="minorHAnsi"/>
        </w:rPr>
        <w:t>eneficjentowi</w:t>
      </w:r>
      <w:r w:rsidRPr="00B10D3A">
        <w:rPr>
          <w:rStyle w:val="Odwoanieprzypisudolnego"/>
          <w:rFonts w:cstheme="minorHAnsi"/>
        </w:rPr>
        <w:footnoteReference w:id="2"/>
      </w:r>
      <w:r w:rsidRPr="00B10D3A">
        <w:rPr>
          <w:rFonts w:cstheme="minorHAnsi"/>
        </w:rPr>
        <w:t>,</w:t>
      </w:r>
    </w:p>
    <w:p w14:paraId="06F3369B" w14:textId="77777777" w:rsidR="001E4F2A" w:rsidRPr="00B10D3A" w:rsidRDefault="001E4F2A" w:rsidP="00A361C4">
      <w:pPr>
        <w:numPr>
          <w:ilvl w:val="1"/>
          <w:numId w:val="8"/>
        </w:numPr>
        <w:spacing w:before="0" w:after="0"/>
        <w:ind w:left="284" w:hanging="284"/>
        <w:jc w:val="both"/>
        <w:rPr>
          <w:rFonts w:cstheme="minorHAnsi"/>
        </w:rPr>
      </w:pPr>
      <w:r w:rsidRPr="00B10D3A">
        <w:rPr>
          <w:rFonts w:cstheme="minorHAnsi"/>
        </w:rPr>
        <w:t>wpłaty na Państwowy Fundusz Rehabilitacji Osób Niepełnosprawnych (PFRON),</w:t>
      </w:r>
    </w:p>
    <w:p w14:paraId="3B8289FD" w14:textId="77777777" w:rsidR="001E4F2A" w:rsidRPr="00B10D3A" w:rsidRDefault="00F36A9B" w:rsidP="00A361C4">
      <w:pPr>
        <w:numPr>
          <w:ilvl w:val="1"/>
          <w:numId w:val="8"/>
        </w:numPr>
        <w:spacing w:before="0" w:after="0"/>
        <w:ind w:left="284" w:hanging="284"/>
        <w:jc w:val="both"/>
        <w:rPr>
          <w:rFonts w:cstheme="minorHAnsi"/>
        </w:rPr>
      </w:pPr>
      <w:r w:rsidRPr="00B10D3A">
        <w:rPr>
          <w:rFonts w:cstheme="minorHAnsi"/>
        </w:rPr>
        <w:t>koszty postępowania sądowego ,wydatki związane z przygotowaniem i obsługą prawną spraw sądowych oraz wydatki poniesione na funkcjonowanie komisji rozjemczych</w:t>
      </w:r>
      <w:r w:rsidR="001E4F2A" w:rsidRPr="00B10D3A">
        <w:rPr>
          <w:rStyle w:val="Odwoanieprzypisudolnego"/>
          <w:rFonts w:cstheme="minorHAnsi"/>
        </w:rPr>
        <w:footnoteReference w:id="3"/>
      </w:r>
      <w:r w:rsidR="001E4F2A" w:rsidRPr="00B10D3A">
        <w:rPr>
          <w:rFonts w:cstheme="minorHAnsi"/>
        </w:rPr>
        <w:t>, z wyjątkiem:</w:t>
      </w:r>
    </w:p>
    <w:p w14:paraId="19F472CC" w14:textId="77777777" w:rsidR="00106E24" w:rsidRPr="00B10D3A" w:rsidRDefault="001E4F2A" w:rsidP="001E4F2A">
      <w:pPr>
        <w:spacing w:before="0" w:after="0"/>
        <w:ind w:left="567" w:hanging="283"/>
        <w:jc w:val="both"/>
        <w:rPr>
          <w:rFonts w:cstheme="minorHAnsi"/>
        </w:rPr>
      </w:pPr>
      <w:r w:rsidRPr="00B10D3A">
        <w:rPr>
          <w:rFonts w:cstheme="minorHAnsi"/>
        </w:rPr>
        <w:t xml:space="preserve">i)  </w:t>
      </w:r>
      <w:r w:rsidRPr="00B10D3A">
        <w:rPr>
          <w:rFonts w:cstheme="minorHAnsi"/>
        </w:rPr>
        <w:tab/>
      </w:r>
      <w:r w:rsidRPr="00B10D3A">
        <w:rPr>
          <w:rFonts w:cstheme="minorHAnsi"/>
        </w:rPr>
        <w:tab/>
        <w:t xml:space="preserve">wydatków związanych z procesem odzyskiwania środków od Beneficjentów w trybie ustawy </w:t>
      </w:r>
      <w:r w:rsidRPr="00B10D3A">
        <w:rPr>
          <w:rFonts w:cstheme="minorHAnsi"/>
        </w:rPr>
        <w:br/>
      </w:r>
      <w:r w:rsidRPr="00B10D3A">
        <w:rPr>
          <w:rFonts w:cstheme="minorHAnsi"/>
        </w:rPr>
        <w:tab/>
        <w:t>o finansach publicznych,</w:t>
      </w:r>
      <w:r w:rsidR="00106E24" w:rsidRPr="00B10D3A">
        <w:rPr>
          <w:rFonts w:cstheme="minorHAnsi"/>
        </w:rPr>
        <w:t xml:space="preserve"> np. opłata komornicza, koszty egzekucji komorniczej, koszty sądowe,</w:t>
      </w:r>
      <w:r w:rsidRPr="00B10D3A">
        <w:rPr>
          <w:rFonts w:cstheme="minorHAnsi"/>
        </w:rPr>
        <w:t xml:space="preserve"> po akceptacji IZ RPOWP</w:t>
      </w:r>
      <w:r w:rsidR="00106E24" w:rsidRPr="00B10D3A">
        <w:rPr>
          <w:rFonts w:cstheme="minorHAnsi"/>
        </w:rPr>
        <w:t>,</w:t>
      </w:r>
    </w:p>
    <w:p w14:paraId="51E4C550" w14:textId="77777777" w:rsidR="001E4F2A" w:rsidRPr="00B10D3A" w:rsidRDefault="00106E24" w:rsidP="00106E24">
      <w:pPr>
        <w:spacing w:before="0" w:after="0"/>
        <w:ind w:left="567" w:hanging="283"/>
        <w:jc w:val="both"/>
        <w:rPr>
          <w:rFonts w:cstheme="minorHAnsi"/>
        </w:rPr>
      </w:pPr>
      <w:r w:rsidRPr="00B10D3A">
        <w:rPr>
          <w:rFonts w:cstheme="minorHAnsi"/>
        </w:rPr>
        <w:t>ii)     ponoszonych przez IZ</w:t>
      </w:r>
      <w:r w:rsidR="001E4F2A" w:rsidRPr="00B10D3A">
        <w:rPr>
          <w:rFonts w:cstheme="minorHAnsi"/>
        </w:rPr>
        <w:t xml:space="preserve"> </w:t>
      </w:r>
      <w:r w:rsidRPr="00B10D3A">
        <w:rPr>
          <w:rFonts w:cstheme="minorHAnsi"/>
        </w:rPr>
        <w:t xml:space="preserve">RPO </w:t>
      </w:r>
      <w:r w:rsidR="001E4F2A" w:rsidRPr="00B10D3A">
        <w:rPr>
          <w:rFonts w:cstheme="minorHAnsi"/>
        </w:rPr>
        <w:t>wydatków wyn</w:t>
      </w:r>
      <w:r w:rsidRPr="00B10D3A">
        <w:rPr>
          <w:rFonts w:cstheme="minorHAnsi"/>
        </w:rPr>
        <w:t>ikających z zastosowania procedu</w:t>
      </w:r>
      <w:r w:rsidR="001E4F2A" w:rsidRPr="00B10D3A">
        <w:rPr>
          <w:rFonts w:cstheme="minorHAnsi"/>
        </w:rPr>
        <w:t xml:space="preserve">r   </w:t>
      </w:r>
      <w:r w:rsidRPr="00B10D3A">
        <w:rPr>
          <w:rFonts w:cstheme="minorHAnsi"/>
        </w:rPr>
        <w:t>odwoławczych,</w:t>
      </w:r>
    </w:p>
    <w:p w14:paraId="507279A9" w14:textId="77777777" w:rsidR="001E4F2A" w:rsidRPr="00B10D3A" w:rsidRDefault="001E4F2A" w:rsidP="001E4F2A">
      <w:pPr>
        <w:spacing w:before="0" w:after="0"/>
        <w:ind w:left="567" w:hanging="283"/>
        <w:jc w:val="both"/>
        <w:rPr>
          <w:rFonts w:cstheme="minorHAnsi"/>
        </w:rPr>
      </w:pPr>
      <w:r w:rsidRPr="00B10D3A">
        <w:rPr>
          <w:rFonts w:cstheme="minorHAnsi"/>
        </w:rPr>
        <w:t xml:space="preserve">iii) </w:t>
      </w:r>
      <w:r w:rsidRPr="00B10D3A">
        <w:rPr>
          <w:rFonts w:cstheme="minorHAnsi"/>
        </w:rPr>
        <w:tab/>
        <w:t xml:space="preserve"> </w:t>
      </w:r>
      <w:r w:rsidRPr="00B10D3A">
        <w:rPr>
          <w:rFonts w:cstheme="minorHAnsi"/>
        </w:rPr>
        <w:tab/>
        <w:t>wydatków wynikających z zastosowania mechanizmu waloryzacji ceny,</w:t>
      </w:r>
    </w:p>
    <w:p w14:paraId="52B21BF0" w14:textId="77777777" w:rsidR="001E4F2A" w:rsidRPr="00B10D3A" w:rsidRDefault="001E4F2A" w:rsidP="001E4F2A">
      <w:pPr>
        <w:spacing w:before="0" w:after="0"/>
        <w:ind w:left="567" w:hanging="283"/>
        <w:jc w:val="both"/>
        <w:rPr>
          <w:rFonts w:cstheme="minorHAnsi"/>
        </w:rPr>
      </w:pPr>
      <w:r w:rsidRPr="00B10D3A">
        <w:rPr>
          <w:rFonts w:cstheme="minorHAnsi"/>
        </w:rPr>
        <w:t xml:space="preserve">iv) </w:t>
      </w:r>
      <w:r w:rsidRPr="00B10D3A">
        <w:rPr>
          <w:rFonts w:cstheme="minorHAnsi"/>
        </w:rPr>
        <w:tab/>
      </w:r>
      <w:r w:rsidRPr="00B10D3A">
        <w:rPr>
          <w:rFonts w:cstheme="minorHAnsi"/>
        </w:rPr>
        <w:tab/>
        <w:t xml:space="preserve">wydatków wynikających ze zwiększenia wynagrodzenia wykonawcy dokonanego w drodze </w:t>
      </w:r>
      <w:r w:rsidRPr="00B10D3A">
        <w:rPr>
          <w:rFonts w:cstheme="minorHAnsi"/>
        </w:rPr>
        <w:tab/>
        <w:t xml:space="preserve">porozumienia, ugody sądowej oraz orzeczenia sądu, o którym mowa w art. 357 Kodeksu </w:t>
      </w:r>
      <w:r w:rsidRPr="00B10D3A">
        <w:rPr>
          <w:rFonts w:cstheme="minorHAnsi"/>
        </w:rPr>
        <w:tab/>
        <w:t>cywilnego,</w:t>
      </w:r>
    </w:p>
    <w:p w14:paraId="15E6B456" w14:textId="77777777" w:rsidR="001E4F2A" w:rsidRPr="00B10D3A" w:rsidRDefault="001E4F2A" w:rsidP="001E4F2A">
      <w:pPr>
        <w:spacing w:before="0" w:after="0"/>
        <w:ind w:left="567" w:hanging="283"/>
        <w:jc w:val="both"/>
        <w:rPr>
          <w:rFonts w:cstheme="minorHAnsi"/>
        </w:rPr>
      </w:pPr>
      <w:r w:rsidRPr="00B10D3A">
        <w:rPr>
          <w:rFonts w:cstheme="minorHAnsi"/>
        </w:rPr>
        <w:t xml:space="preserve">v) </w:t>
      </w:r>
      <w:r w:rsidRPr="00B10D3A">
        <w:rPr>
          <w:rFonts w:cstheme="minorHAnsi"/>
        </w:rPr>
        <w:tab/>
      </w:r>
      <w:r w:rsidRPr="00B10D3A">
        <w:rPr>
          <w:rFonts w:cstheme="minorHAnsi"/>
        </w:rPr>
        <w:tab/>
        <w:t xml:space="preserve">wydatków wynikających ze zwiększenia wynagrodzenia ryczałtowego na mocy wyroku sądu, </w:t>
      </w:r>
      <w:r w:rsidRPr="00B10D3A">
        <w:rPr>
          <w:rFonts w:cstheme="minorHAnsi"/>
        </w:rPr>
        <w:br/>
      </w:r>
      <w:r w:rsidRPr="00B10D3A">
        <w:rPr>
          <w:rFonts w:cstheme="minorHAnsi"/>
        </w:rPr>
        <w:tab/>
        <w:t>o którym mowa w art. 632 § 2 Kodeksu cywilnego.</w:t>
      </w:r>
    </w:p>
    <w:p w14:paraId="4EA0FB2B" w14:textId="77777777" w:rsidR="001E4F2A" w:rsidRPr="00B10D3A" w:rsidRDefault="00106E24" w:rsidP="001E4F2A">
      <w:pPr>
        <w:spacing w:before="0" w:after="0"/>
        <w:jc w:val="both"/>
        <w:rPr>
          <w:rFonts w:cstheme="minorHAnsi"/>
        </w:rPr>
      </w:pPr>
      <w:r w:rsidRPr="00B10D3A">
        <w:rPr>
          <w:rFonts w:cstheme="minorHAnsi"/>
        </w:rPr>
        <w:t xml:space="preserve">               </w:t>
      </w:r>
      <w:r w:rsidR="001E4F2A" w:rsidRPr="00B10D3A">
        <w:rPr>
          <w:rFonts w:cstheme="minorHAnsi"/>
        </w:rPr>
        <w:t>Zwiększenie wynagr</w:t>
      </w:r>
      <w:r w:rsidRPr="00B10D3A">
        <w:rPr>
          <w:rFonts w:cstheme="minorHAnsi"/>
        </w:rPr>
        <w:t>odzenia, o którym mowa w pkt</w:t>
      </w:r>
      <w:r w:rsidR="001E4F2A" w:rsidRPr="00B10D3A">
        <w:rPr>
          <w:rFonts w:cstheme="minorHAnsi"/>
        </w:rPr>
        <w:t xml:space="preserve"> iii, iv,</w:t>
      </w:r>
      <w:r w:rsidRPr="00B10D3A">
        <w:rPr>
          <w:rFonts w:cstheme="minorHAnsi"/>
        </w:rPr>
        <w:t xml:space="preserve"> v</w:t>
      </w:r>
      <w:r w:rsidR="001E4F2A" w:rsidRPr="00B10D3A">
        <w:rPr>
          <w:rFonts w:cstheme="minorHAnsi"/>
        </w:rPr>
        <w:t xml:space="preserve"> nie powoduje automatycznego zwiększenia </w:t>
      </w:r>
      <w:r w:rsidRPr="00B10D3A">
        <w:rPr>
          <w:rFonts w:cstheme="minorHAnsi"/>
        </w:rPr>
        <w:t xml:space="preserve">       </w:t>
      </w:r>
      <w:r w:rsidR="001E4F2A" w:rsidRPr="00B10D3A">
        <w:rPr>
          <w:rFonts w:cstheme="minorHAnsi"/>
        </w:rPr>
        <w:t xml:space="preserve">kwoty dofinansowania przyznanego w umowie o dofinansowanie. IZ RPOWP może w wytycznych programowych </w:t>
      </w:r>
      <w:r w:rsidRPr="00B10D3A">
        <w:rPr>
          <w:rFonts w:cstheme="minorHAnsi"/>
        </w:rPr>
        <w:t xml:space="preserve">  </w:t>
      </w:r>
      <w:r w:rsidR="001E4F2A" w:rsidRPr="00B10D3A">
        <w:rPr>
          <w:rFonts w:cstheme="minorHAnsi"/>
        </w:rPr>
        <w:t>określić szczegółowe wymogi dotyczące kwalifikowalności wydatków opisanych w punkcie iii, iv i v,</w:t>
      </w:r>
    </w:p>
    <w:p w14:paraId="10D075BE" w14:textId="77777777" w:rsidR="001E4F2A" w:rsidRPr="00B10D3A" w:rsidRDefault="001E4F2A" w:rsidP="001E4F2A">
      <w:pPr>
        <w:spacing w:before="0" w:after="0"/>
        <w:ind w:left="284" w:hanging="284"/>
        <w:jc w:val="both"/>
        <w:rPr>
          <w:rFonts w:cstheme="minorHAnsi"/>
        </w:rPr>
      </w:pPr>
      <w:r w:rsidRPr="00B10D3A">
        <w:rPr>
          <w:rFonts w:cstheme="minorHAnsi"/>
        </w:rPr>
        <w:t xml:space="preserve">i) </w:t>
      </w:r>
      <w:r w:rsidRPr="00B10D3A">
        <w:rPr>
          <w:rFonts w:cstheme="minorHAnsi"/>
        </w:rPr>
        <w:tab/>
        <w:t>wydatki poniesione na zakup używanego środka trwałego, który był w ciągu 7 lat wstecz (w przypadku nieruchomości 10 lat) współfinansowany ze środków unijnych lub z dotacji krajowych</w:t>
      </w:r>
      <w:r w:rsidRPr="00B10D3A">
        <w:rPr>
          <w:rStyle w:val="Odwoanieprzypisudolnego"/>
          <w:rFonts w:cstheme="minorHAnsi"/>
        </w:rPr>
        <w:footnoteReference w:id="4"/>
      </w:r>
      <w:r w:rsidRPr="00B10D3A">
        <w:rPr>
          <w:rFonts w:cstheme="minorHAnsi"/>
        </w:rPr>
        <w:t>,</w:t>
      </w:r>
    </w:p>
    <w:p w14:paraId="2841BAB0" w14:textId="77777777" w:rsidR="001E4F2A" w:rsidRPr="00B10D3A" w:rsidRDefault="001E4F2A" w:rsidP="001E4F2A">
      <w:pPr>
        <w:spacing w:before="0" w:after="0"/>
        <w:ind w:left="284" w:hanging="284"/>
        <w:jc w:val="both"/>
        <w:rPr>
          <w:rFonts w:cstheme="minorHAnsi"/>
        </w:rPr>
      </w:pPr>
      <w:r w:rsidRPr="00B10D3A">
        <w:rPr>
          <w:rFonts w:cstheme="minorHAnsi"/>
        </w:rPr>
        <w:t xml:space="preserve">j) </w:t>
      </w:r>
      <w:r w:rsidRPr="00B10D3A">
        <w:rPr>
          <w:rFonts w:cstheme="minorHAnsi"/>
        </w:rPr>
        <w:tab/>
        <w:t xml:space="preserve">podatek od towarów i usług (VAT), który może zostać odzyskany na podstawie przepisów krajowych, tj. ustawy z dnia 11 marca 2004 r. o podatku od towarów i usług (Dz. U. z 2011 r. Nr 177, poz. 1054, z </w:t>
      </w:r>
      <w:proofErr w:type="spellStart"/>
      <w:r w:rsidRPr="00B10D3A">
        <w:rPr>
          <w:rFonts w:cstheme="minorHAnsi"/>
        </w:rPr>
        <w:t>późn</w:t>
      </w:r>
      <w:proofErr w:type="spellEnd"/>
      <w:r w:rsidRPr="00B10D3A">
        <w:rPr>
          <w:rFonts w:cstheme="minorHAnsi"/>
        </w:rPr>
        <w:t>. zm.), zwanej dalej ustawą o VAT, oraz aktów wykonawczych do tej ustawy, z zastrzeżeniem pkt 6 sekcji 6.19.1,</w:t>
      </w:r>
    </w:p>
    <w:p w14:paraId="7CA3C268" w14:textId="77777777" w:rsidR="001E4F2A" w:rsidRPr="00B10D3A" w:rsidRDefault="00DE37E7" w:rsidP="001E4F2A">
      <w:pPr>
        <w:spacing w:before="0" w:after="0"/>
        <w:ind w:left="284" w:hanging="284"/>
        <w:jc w:val="both"/>
        <w:rPr>
          <w:rFonts w:cstheme="minorHAnsi"/>
        </w:rPr>
      </w:pPr>
      <w:r w:rsidRPr="00B10D3A">
        <w:rPr>
          <w:rFonts w:cstheme="minorHAnsi"/>
        </w:rPr>
        <w:t>k</w:t>
      </w:r>
      <w:r w:rsidR="001E4F2A" w:rsidRPr="00B10D3A">
        <w:rPr>
          <w:rFonts w:cstheme="minorHAnsi"/>
        </w:rPr>
        <w:t xml:space="preserve">) inne niż część kapitałowa raty leasingowej wydatki związane z umową leasingu, w szczególności marża finansującego, odsetki od refinansowania kosztów, koszty ogólne, opłaty ubezpieczeniowe, </w:t>
      </w:r>
    </w:p>
    <w:p w14:paraId="31661322" w14:textId="77777777" w:rsidR="001E4F2A" w:rsidRPr="00B10D3A" w:rsidRDefault="00DE37E7" w:rsidP="001E4F2A">
      <w:pPr>
        <w:spacing w:before="0" w:after="0"/>
        <w:ind w:left="284" w:hanging="284"/>
        <w:jc w:val="both"/>
        <w:rPr>
          <w:rFonts w:cstheme="minorHAnsi"/>
        </w:rPr>
      </w:pPr>
      <w:r w:rsidRPr="00B10D3A">
        <w:rPr>
          <w:rFonts w:cstheme="minorHAnsi"/>
        </w:rPr>
        <w:t>l</w:t>
      </w:r>
      <w:r w:rsidR="001E4F2A" w:rsidRPr="00B10D3A">
        <w:rPr>
          <w:rFonts w:cstheme="minorHAnsi"/>
        </w:rPr>
        <w:t>)</w:t>
      </w:r>
      <w:r w:rsidR="001E4F2A" w:rsidRPr="00B10D3A">
        <w:rPr>
          <w:rFonts w:cstheme="minorHAnsi"/>
        </w:rPr>
        <w:tab/>
        <w:t>transakcje</w:t>
      </w:r>
      <w:r w:rsidR="00777516" w:rsidRPr="00B10D3A">
        <w:rPr>
          <w:rStyle w:val="Odwoanieprzypisudolnego"/>
          <w:rFonts w:cstheme="minorHAnsi"/>
        </w:rPr>
        <w:footnoteReference w:id="5"/>
      </w:r>
      <w:r w:rsidR="00A249A8" w:rsidRPr="00B10D3A">
        <w:rPr>
          <w:rFonts w:cstheme="minorHAnsi"/>
        </w:rPr>
        <w:t xml:space="preserve"> </w:t>
      </w:r>
      <w:r w:rsidR="001E4F2A" w:rsidRPr="00B10D3A">
        <w:rPr>
          <w:rFonts w:cstheme="minorHAnsi"/>
        </w:rPr>
        <w:t xml:space="preserve">dokonane w gotówce, których wartość przekracza równowartość kwoty, o której mowa w art. 22 ustawy z dnia 2 lipca 2004 r. o swobodzie działalności gospodarczej (Dz. U. z 2015 r. poz. 584, z </w:t>
      </w:r>
      <w:proofErr w:type="spellStart"/>
      <w:r w:rsidR="001E4F2A" w:rsidRPr="00B10D3A">
        <w:rPr>
          <w:rFonts w:cstheme="minorHAnsi"/>
        </w:rPr>
        <w:t>późn</w:t>
      </w:r>
      <w:proofErr w:type="spellEnd"/>
      <w:r w:rsidR="001E4F2A" w:rsidRPr="00B10D3A">
        <w:rPr>
          <w:rFonts w:cstheme="minorHAnsi"/>
        </w:rPr>
        <w:t>. zm.),</w:t>
      </w:r>
    </w:p>
    <w:p w14:paraId="33F8C2DD" w14:textId="77777777" w:rsidR="001E4F2A" w:rsidRPr="00B10D3A" w:rsidRDefault="00DE37E7" w:rsidP="001E4F2A">
      <w:pPr>
        <w:spacing w:before="0" w:after="0"/>
        <w:ind w:left="284" w:hanging="284"/>
        <w:jc w:val="both"/>
        <w:rPr>
          <w:rFonts w:cstheme="minorHAnsi"/>
        </w:rPr>
      </w:pPr>
      <w:r w:rsidRPr="00B10D3A">
        <w:rPr>
          <w:rFonts w:cstheme="minorHAnsi"/>
        </w:rPr>
        <w:lastRenderedPageBreak/>
        <w:t>m)</w:t>
      </w:r>
      <w:r w:rsidR="001E4F2A" w:rsidRPr="00B10D3A">
        <w:rPr>
          <w:rFonts w:cstheme="minorHAnsi"/>
        </w:rPr>
        <w:t xml:space="preserve"> wydatki poniesione na przygotowanie i wypełnienie formularza wniosku o dofinansowanie projektu w przypadku wszystkich projektów, lub formularza wniosku o potwierdzenie wkładu finansowego w przypadku dużych projektów, </w:t>
      </w:r>
    </w:p>
    <w:p w14:paraId="69586502" w14:textId="77777777" w:rsidR="001E4F2A" w:rsidRPr="00B10D3A" w:rsidRDefault="00DE37E7" w:rsidP="001E4F2A">
      <w:pPr>
        <w:spacing w:before="0" w:after="0"/>
        <w:ind w:left="284" w:hanging="284"/>
        <w:jc w:val="both"/>
        <w:rPr>
          <w:rFonts w:cstheme="minorHAnsi"/>
        </w:rPr>
      </w:pPr>
      <w:r w:rsidRPr="00B10D3A">
        <w:rPr>
          <w:rFonts w:cstheme="minorHAnsi"/>
        </w:rPr>
        <w:t>n</w:t>
      </w:r>
      <w:r w:rsidR="001E4F2A" w:rsidRPr="00B10D3A">
        <w:rPr>
          <w:rFonts w:cstheme="minorHAnsi"/>
        </w:rPr>
        <w:t xml:space="preserve">) premia dla współautora wniosku o dofinansowanie opracowującego np. studium wykonalności, naliczana jako procent wnioskowanej/uzyskanej kwoty dofinansowania i wypłacana przez beneficjenta (ang. </w:t>
      </w:r>
      <w:proofErr w:type="spellStart"/>
      <w:r w:rsidR="001E4F2A" w:rsidRPr="00B10D3A">
        <w:rPr>
          <w:rFonts w:cstheme="minorHAnsi"/>
        </w:rPr>
        <w:t>success</w:t>
      </w:r>
      <w:proofErr w:type="spellEnd"/>
      <w:r w:rsidR="001E4F2A" w:rsidRPr="00B10D3A">
        <w:rPr>
          <w:rFonts w:cstheme="minorHAnsi"/>
        </w:rPr>
        <w:t xml:space="preserve"> </w:t>
      </w:r>
      <w:proofErr w:type="spellStart"/>
      <w:r w:rsidR="001E4F2A" w:rsidRPr="00B10D3A">
        <w:rPr>
          <w:rFonts w:cstheme="minorHAnsi"/>
        </w:rPr>
        <w:t>fee</w:t>
      </w:r>
      <w:proofErr w:type="spellEnd"/>
      <w:r w:rsidR="001E4F2A" w:rsidRPr="00B10D3A">
        <w:rPr>
          <w:rFonts w:cstheme="minorHAnsi"/>
        </w:rPr>
        <w:t>),</w:t>
      </w:r>
    </w:p>
    <w:p w14:paraId="7F27FDED" w14:textId="77777777" w:rsidR="00716F0D" w:rsidRPr="00B10D3A" w:rsidRDefault="00DE37E7" w:rsidP="001E4F2A">
      <w:pPr>
        <w:spacing w:before="0" w:after="0"/>
        <w:ind w:left="284" w:hanging="284"/>
        <w:jc w:val="both"/>
        <w:rPr>
          <w:rFonts w:cstheme="minorHAnsi"/>
        </w:rPr>
      </w:pPr>
      <w:r w:rsidRPr="00B10D3A">
        <w:rPr>
          <w:rFonts w:cstheme="minorHAnsi"/>
        </w:rPr>
        <w:t xml:space="preserve"> o</w:t>
      </w:r>
      <w:r w:rsidR="00716F0D" w:rsidRPr="00B10D3A">
        <w:rPr>
          <w:rFonts w:cstheme="minorHAnsi"/>
        </w:rPr>
        <w:t>) zgodnie z art. 3 ust. 3 rozporządzenia EFRR – w przypadku projektów współfinansowanych z EFRR – wydatki na rzecz:</w:t>
      </w:r>
    </w:p>
    <w:p w14:paraId="3C456522" w14:textId="77777777" w:rsidR="00C9784E" w:rsidRPr="00B10D3A" w:rsidRDefault="00716F0D" w:rsidP="00B97AFD">
      <w:pPr>
        <w:pStyle w:val="Akapitzlist"/>
        <w:numPr>
          <w:ilvl w:val="0"/>
          <w:numId w:val="17"/>
        </w:numPr>
        <w:spacing w:before="0" w:after="0"/>
        <w:jc w:val="both"/>
        <w:rPr>
          <w:rFonts w:cstheme="minorHAnsi"/>
        </w:rPr>
      </w:pPr>
      <w:r w:rsidRPr="00B10D3A">
        <w:rPr>
          <w:rFonts w:cstheme="minorHAnsi"/>
        </w:rPr>
        <w:t>inwestycji na rzecz redukcji emisji gazów cieplarnianych pochodzących z listy działań wymienionych w załączniku l do dyrektywy 2003/87/WE Parlamentu Europejskiego i Rady z dnia 13 października 2003 r. ustanawiającej system handlu przydziałami emisji gazów cieplarnianych we Wspólnocie oraz zmieniającej dyrektywę Rady 96/61/WE ( Dz. U. L 275 z 25.10.2003,str. 32),</w:t>
      </w:r>
    </w:p>
    <w:p w14:paraId="4D45A2E4" w14:textId="77777777" w:rsidR="00C9784E" w:rsidRPr="00B10D3A" w:rsidRDefault="00C9784E" w:rsidP="00B97AFD">
      <w:pPr>
        <w:pStyle w:val="Akapitzlist"/>
        <w:numPr>
          <w:ilvl w:val="0"/>
          <w:numId w:val="16"/>
        </w:numPr>
        <w:spacing w:before="0" w:after="0"/>
        <w:jc w:val="both"/>
        <w:rPr>
          <w:rFonts w:cstheme="minorHAnsi"/>
        </w:rPr>
      </w:pPr>
      <w:r w:rsidRPr="00B10D3A">
        <w:rPr>
          <w:rFonts w:cstheme="minorHAnsi"/>
        </w:rPr>
        <w:t>beneficjentów będących przedsiębiorstwami w trudnej sytuacji w rozumieniu unijnych przepisó</w:t>
      </w:r>
      <w:r w:rsidR="00DE37E7" w:rsidRPr="00B10D3A">
        <w:rPr>
          <w:rFonts w:cstheme="minorHAnsi"/>
        </w:rPr>
        <w:t>w dotyczących pomocy publicznej.</w:t>
      </w:r>
    </w:p>
    <w:p w14:paraId="0386E0FE" w14:textId="77777777" w:rsidR="001E4F2A" w:rsidRPr="00B10D3A" w:rsidRDefault="001E4F2A" w:rsidP="001E4F2A">
      <w:pPr>
        <w:spacing w:before="0" w:after="0"/>
        <w:jc w:val="both"/>
        <w:rPr>
          <w:rFonts w:cstheme="minorHAnsi"/>
          <w:i/>
        </w:rPr>
      </w:pPr>
      <w:r w:rsidRPr="00B10D3A">
        <w:rPr>
          <w:rFonts w:cstheme="minorHAnsi"/>
        </w:rPr>
        <w:t xml:space="preserve">Niedozwolone jest podwójne finansowanie wydatków w rozumieniu </w:t>
      </w:r>
      <w:r w:rsidRPr="00B10D3A">
        <w:rPr>
          <w:rFonts w:cstheme="minorHAnsi"/>
          <w:i/>
        </w:rPr>
        <w:t>Wytycznych w zakresie kwalifikowalności wydatków.</w:t>
      </w:r>
    </w:p>
    <w:p w14:paraId="687233C8" w14:textId="77777777" w:rsidR="001E4F2A" w:rsidRPr="00B10D3A" w:rsidRDefault="001E4F2A" w:rsidP="001E4F2A">
      <w:pPr>
        <w:spacing w:before="0" w:after="0"/>
        <w:jc w:val="both"/>
        <w:rPr>
          <w:rFonts w:cstheme="minorHAnsi"/>
        </w:rPr>
      </w:pPr>
      <w:r w:rsidRPr="00B10D3A">
        <w:rPr>
          <w:rFonts w:cstheme="minorHAnsi"/>
        </w:rPr>
        <w:t>Wydatki uznane za niekwalifikowalne, a związane z realizacją projektu, ponosi Beneficjent jako strona umowy o dofinansowanie projektu.</w:t>
      </w:r>
    </w:p>
    <w:p w14:paraId="003972C0" w14:textId="77777777" w:rsidR="009E04E5" w:rsidRPr="00B10D3A" w:rsidRDefault="009E04E5" w:rsidP="001E4F2A">
      <w:pPr>
        <w:spacing w:before="0" w:after="0"/>
        <w:jc w:val="both"/>
        <w:rPr>
          <w:rFonts w:cstheme="minorHAnsi"/>
        </w:rPr>
      </w:pPr>
    </w:p>
    <w:p w14:paraId="36F3E33A" w14:textId="77777777" w:rsidR="00CC6297" w:rsidRPr="00B10D3A" w:rsidRDefault="001E4F2A" w:rsidP="00A5389A">
      <w:pPr>
        <w:pStyle w:val="Nagwek3"/>
        <w:rPr>
          <w:rFonts w:cstheme="minorHAnsi"/>
        </w:rPr>
      </w:pPr>
      <w:bookmarkStart w:id="58" w:name="_Toc468256229"/>
      <w:bookmarkStart w:id="59" w:name="_Toc478715641"/>
      <w:r w:rsidRPr="00B10D3A">
        <w:rPr>
          <w:rFonts w:cstheme="minorHAnsi"/>
        </w:rPr>
        <w:t>V</w:t>
      </w:r>
      <w:r w:rsidR="00CC6297" w:rsidRPr="00B10D3A">
        <w:rPr>
          <w:rFonts w:cstheme="minorHAnsi"/>
        </w:rPr>
        <w:t>.</w:t>
      </w:r>
      <w:r w:rsidRPr="00B10D3A">
        <w:rPr>
          <w:rFonts w:cstheme="minorHAnsi"/>
        </w:rPr>
        <w:t>3.8</w:t>
      </w:r>
      <w:r w:rsidR="00CC6297" w:rsidRPr="00B10D3A">
        <w:rPr>
          <w:rFonts w:cstheme="minorHAnsi"/>
        </w:rPr>
        <w:t>. Wydatki ponoszone zgodnie z zasadą uczciwej konkurencji i rozeznanie rynku</w:t>
      </w:r>
      <w:bookmarkEnd w:id="58"/>
      <w:bookmarkEnd w:id="59"/>
      <w:r w:rsidR="00CC6297" w:rsidRPr="00B10D3A">
        <w:rPr>
          <w:rFonts w:cstheme="minorHAnsi"/>
        </w:rPr>
        <w:t xml:space="preserve"> </w:t>
      </w:r>
    </w:p>
    <w:p w14:paraId="4560F9BE" w14:textId="77777777" w:rsidR="007A0058" w:rsidRPr="00B10D3A" w:rsidRDefault="00147D96" w:rsidP="000B55CD">
      <w:pPr>
        <w:spacing w:after="0"/>
        <w:jc w:val="both"/>
        <w:rPr>
          <w:rFonts w:cstheme="minorHAnsi"/>
        </w:rPr>
      </w:pPr>
      <w:bookmarkStart w:id="60" w:name="_Toc460228017"/>
      <w:bookmarkStart w:id="61" w:name="_Toc464468403"/>
      <w:r w:rsidRPr="00B10D3A">
        <w:rPr>
          <w:rFonts w:cstheme="minorHAnsi"/>
        </w:rPr>
        <w:t xml:space="preserve">Beneficjent jest zobowiązany </w:t>
      </w:r>
      <w:r w:rsidR="007A0058" w:rsidRPr="00B10D3A">
        <w:rPr>
          <w:rFonts w:cstheme="minorHAnsi"/>
        </w:rPr>
        <w:t>do</w:t>
      </w:r>
      <w:r w:rsidRPr="00B10D3A">
        <w:rPr>
          <w:rFonts w:cstheme="minorHAnsi"/>
        </w:rPr>
        <w:t xml:space="preserve"> </w:t>
      </w:r>
      <w:r w:rsidR="007A0058" w:rsidRPr="00B10D3A">
        <w:rPr>
          <w:rFonts w:cstheme="minorHAnsi"/>
        </w:rPr>
        <w:t xml:space="preserve">przygotowania i przeprowadzenia postępowania o udzielenie zamówienia publicznego w ramach projektu w sposób zapewniający w szczególności zachowanie uczciwej konkurencji i równe traktowanie wykonawców, a także zgodnie ze szczegółowymi warunkami i procedurami określonymi </w:t>
      </w:r>
      <w:r w:rsidR="004D4E6A" w:rsidRPr="00B10D3A">
        <w:rPr>
          <w:rFonts w:cstheme="minorHAnsi"/>
        </w:rPr>
        <w:br/>
      </w:r>
      <w:r w:rsidR="007A0058" w:rsidRPr="00B10D3A">
        <w:rPr>
          <w:rFonts w:cstheme="minorHAnsi"/>
        </w:rPr>
        <w:t xml:space="preserve">w </w:t>
      </w:r>
      <w:r w:rsidR="007A0058" w:rsidRPr="00B10D3A">
        <w:rPr>
          <w:rFonts w:cstheme="minorHAnsi"/>
          <w:i/>
        </w:rPr>
        <w:t>Wytycznych w zakresie kwalifikowalności wydatków</w:t>
      </w:r>
      <w:r w:rsidR="007A0058" w:rsidRPr="00B10D3A">
        <w:rPr>
          <w:rFonts w:cstheme="minorHAnsi"/>
        </w:rPr>
        <w:t>.</w:t>
      </w:r>
    </w:p>
    <w:p w14:paraId="3459D5CD" w14:textId="77777777" w:rsidR="007A0058" w:rsidRPr="00B10D3A" w:rsidRDefault="00C9784E" w:rsidP="007A0058">
      <w:pPr>
        <w:autoSpaceDE w:val="0"/>
        <w:autoSpaceDN w:val="0"/>
        <w:adjustRightInd w:val="0"/>
        <w:spacing w:after="0"/>
        <w:jc w:val="both"/>
        <w:rPr>
          <w:rFonts w:cstheme="minorHAnsi"/>
          <w:color w:val="000000"/>
        </w:rPr>
      </w:pPr>
      <w:r w:rsidRPr="00B10D3A">
        <w:rPr>
          <w:rFonts w:cstheme="minorHAnsi"/>
          <w:color w:val="000000"/>
        </w:rPr>
        <w:t>W przypadku, gdy B</w:t>
      </w:r>
      <w:r w:rsidR="007A0058" w:rsidRPr="00B10D3A">
        <w:rPr>
          <w:rFonts w:cstheme="minorHAnsi"/>
          <w:color w:val="000000"/>
        </w:rPr>
        <w:t xml:space="preserve">eneficjent jest organem administracji publicznej, może on powierzać na podstawie </w:t>
      </w:r>
      <w:r w:rsidR="007A0058" w:rsidRPr="00B10D3A">
        <w:rPr>
          <w:rFonts w:cstheme="minorHAnsi"/>
          <w:color w:val="000000"/>
        </w:rPr>
        <w:br/>
        <w:t xml:space="preserve">art. 5 ust. 2 pkt 1 ustawy z dnia 24 kwietnia 2003 r. o działalności pożytku publicznego i o wolontariacie realizację zadań publicznych w trybie określonym w tej ustawie. </w:t>
      </w:r>
    </w:p>
    <w:p w14:paraId="756BE2E6" w14:textId="77777777" w:rsidR="007A0058" w:rsidRPr="00B10D3A" w:rsidRDefault="007A0058" w:rsidP="002021F2">
      <w:pPr>
        <w:autoSpaceDE w:val="0"/>
        <w:autoSpaceDN w:val="0"/>
        <w:adjustRightInd w:val="0"/>
        <w:spacing w:after="0"/>
        <w:jc w:val="both"/>
        <w:rPr>
          <w:rFonts w:cstheme="minorHAnsi"/>
          <w:color w:val="000000"/>
        </w:rPr>
      </w:pPr>
      <w:r w:rsidRPr="00B10D3A">
        <w:rPr>
          <w:rFonts w:cstheme="minorHAnsi"/>
          <w:color w:val="000000"/>
        </w:rPr>
        <w:t xml:space="preserve">W przypadku, gdy na podstawie obowiązujących przepisów prawa innych niż ustawa </w:t>
      </w:r>
      <w:proofErr w:type="spellStart"/>
      <w:r w:rsidRPr="00B10D3A">
        <w:rPr>
          <w:rFonts w:cstheme="minorHAnsi"/>
          <w:color w:val="000000"/>
        </w:rPr>
        <w:t>Pzp</w:t>
      </w:r>
      <w:proofErr w:type="spellEnd"/>
      <w:r w:rsidRPr="00B10D3A">
        <w:rPr>
          <w:rFonts w:cstheme="minorHAnsi"/>
          <w:color w:val="000000"/>
        </w:rPr>
        <w:t xml:space="preserve"> wyłą</w:t>
      </w:r>
      <w:r w:rsidR="00FC552C" w:rsidRPr="00B10D3A">
        <w:rPr>
          <w:rFonts w:cstheme="minorHAnsi"/>
          <w:color w:val="000000"/>
        </w:rPr>
        <w:t xml:space="preserve">cza się stosowanie ustawy </w:t>
      </w:r>
      <w:proofErr w:type="spellStart"/>
      <w:r w:rsidR="00FC552C" w:rsidRPr="00B10D3A">
        <w:rPr>
          <w:rFonts w:cstheme="minorHAnsi"/>
          <w:color w:val="000000"/>
        </w:rPr>
        <w:t>Pzp</w:t>
      </w:r>
      <w:proofErr w:type="spellEnd"/>
      <w:r w:rsidR="00FC552C" w:rsidRPr="00B10D3A">
        <w:rPr>
          <w:rFonts w:cstheme="minorHAnsi"/>
          <w:color w:val="000000"/>
        </w:rPr>
        <w:t>, B</w:t>
      </w:r>
      <w:r w:rsidRPr="00B10D3A">
        <w:rPr>
          <w:rFonts w:cstheme="minorHAnsi"/>
          <w:color w:val="000000"/>
        </w:rPr>
        <w:t xml:space="preserve">eneficjent, który jest zobowiązany do stosowania </w:t>
      </w:r>
      <w:proofErr w:type="spellStart"/>
      <w:r w:rsidRPr="00B10D3A">
        <w:rPr>
          <w:rFonts w:cstheme="minorHAnsi"/>
          <w:color w:val="000000"/>
        </w:rPr>
        <w:t>Pzp</w:t>
      </w:r>
      <w:proofErr w:type="spellEnd"/>
      <w:r w:rsidRPr="00B10D3A">
        <w:rPr>
          <w:rFonts w:cstheme="minorHAnsi"/>
          <w:color w:val="000000"/>
        </w:rPr>
        <w:t xml:space="preserve">, przeprowadza zamówienie publiczne </w:t>
      </w:r>
      <w:r w:rsidR="004D4E6A" w:rsidRPr="00B10D3A">
        <w:rPr>
          <w:rFonts w:cstheme="minorHAnsi"/>
          <w:color w:val="000000"/>
        </w:rPr>
        <w:br/>
      </w:r>
      <w:r w:rsidRPr="00B10D3A">
        <w:rPr>
          <w:rFonts w:cstheme="minorHAnsi"/>
          <w:color w:val="000000"/>
        </w:rPr>
        <w:t>z zastosowan</w:t>
      </w:r>
      <w:r w:rsidR="00843FF4" w:rsidRPr="00B10D3A">
        <w:rPr>
          <w:rFonts w:cstheme="minorHAnsi"/>
          <w:color w:val="000000"/>
        </w:rPr>
        <w:t xml:space="preserve">iem tych przepisów. </w:t>
      </w:r>
    </w:p>
    <w:p w14:paraId="46EC920E" w14:textId="77777777" w:rsidR="00250DCF" w:rsidRPr="00B10D3A" w:rsidRDefault="007A0058" w:rsidP="002021F2">
      <w:pPr>
        <w:autoSpaceDE w:val="0"/>
        <w:autoSpaceDN w:val="0"/>
        <w:adjustRightInd w:val="0"/>
        <w:spacing w:after="0"/>
        <w:jc w:val="both"/>
        <w:rPr>
          <w:rFonts w:cstheme="minorHAnsi"/>
          <w:color w:val="000000"/>
        </w:rPr>
      </w:pPr>
      <w:r w:rsidRPr="00B10D3A">
        <w:rPr>
          <w:rFonts w:cstheme="minorHAnsi"/>
          <w:color w:val="000000"/>
        </w:rPr>
        <w:t>W przypadku naruszenia prze</w:t>
      </w:r>
      <w:r w:rsidR="00FC552C" w:rsidRPr="00B10D3A">
        <w:rPr>
          <w:rFonts w:cstheme="minorHAnsi"/>
          <w:color w:val="000000"/>
        </w:rPr>
        <w:t>z B</w:t>
      </w:r>
      <w:r w:rsidRPr="00B10D3A">
        <w:rPr>
          <w:rFonts w:cstheme="minorHAnsi"/>
          <w:color w:val="000000"/>
        </w:rPr>
        <w:t xml:space="preserve">eneficjenta warunków i procedur postępowania o udzielenie zamówienia publicznego określonych w podrozdziale 6.5 </w:t>
      </w:r>
      <w:r w:rsidRPr="00B10D3A">
        <w:rPr>
          <w:rFonts w:cstheme="minorHAnsi"/>
          <w:i/>
          <w:iCs/>
          <w:color w:val="000000"/>
        </w:rPr>
        <w:t>Wytycznych w zakresie kwalifikowalności wydatków</w:t>
      </w:r>
      <w:r w:rsidR="00FC552C" w:rsidRPr="00B10D3A">
        <w:rPr>
          <w:rFonts w:cstheme="minorHAnsi"/>
          <w:color w:val="000000"/>
        </w:rPr>
        <w:t>, IZ RPOWP</w:t>
      </w:r>
      <w:r w:rsidRPr="00B10D3A">
        <w:rPr>
          <w:rFonts w:cstheme="minorHAnsi"/>
          <w:color w:val="000000"/>
        </w:rPr>
        <w:t xml:space="preserve"> będąca stroną umowy uznaje całość lub część wydatków związanych z tym zamówieniem publicznym za niekwalifikowalne, zgodnie z rozporządzeniem ministra właściwego do spraw rozwoju regionalnego</w:t>
      </w:r>
      <w:r w:rsidR="002021F2" w:rsidRPr="00B10D3A">
        <w:rPr>
          <w:rFonts w:cstheme="minorHAnsi"/>
          <w:color w:val="000000"/>
        </w:rPr>
        <w:t>, wydanym na podstawie art. 24 ust. 13 ustawy wdrożeniowej.</w:t>
      </w:r>
    </w:p>
    <w:p w14:paraId="7CAC10B4" w14:textId="77777777" w:rsidR="00250DCF" w:rsidRPr="00B10D3A" w:rsidRDefault="007A0058" w:rsidP="00250DCF">
      <w:pPr>
        <w:autoSpaceDE w:val="0"/>
        <w:autoSpaceDN w:val="0"/>
        <w:adjustRightInd w:val="0"/>
        <w:spacing w:after="0"/>
        <w:jc w:val="both"/>
        <w:rPr>
          <w:rFonts w:cstheme="minorHAnsi"/>
          <w:color w:val="000000"/>
        </w:rPr>
      </w:pPr>
      <w:r w:rsidRPr="00B10D3A">
        <w:rPr>
          <w:rFonts w:cstheme="minorHAnsi"/>
          <w:b/>
        </w:rPr>
        <w:t>UWAGA:</w:t>
      </w:r>
    </w:p>
    <w:p w14:paraId="7009BFA0" w14:textId="77777777" w:rsidR="007A0058" w:rsidRPr="00B10D3A" w:rsidRDefault="00C14092" w:rsidP="00250DCF">
      <w:pPr>
        <w:autoSpaceDE w:val="0"/>
        <w:autoSpaceDN w:val="0"/>
        <w:adjustRightInd w:val="0"/>
        <w:spacing w:after="0"/>
        <w:jc w:val="both"/>
        <w:rPr>
          <w:rFonts w:cstheme="minorHAnsi"/>
          <w:color w:val="000000"/>
        </w:rPr>
      </w:pPr>
      <w:r w:rsidRPr="00B10D3A">
        <w:rPr>
          <w:rFonts w:cstheme="minorHAnsi"/>
        </w:rPr>
        <w:t>W przypadku wydatków</w:t>
      </w:r>
      <w:r w:rsidR="007A0058" w:rsidRPr="00B10D3A">
        <w:rPr>
          <w:rFonts w:cstheme="minorHAnsi"/>
        </w:rPr>
        <w:t xml:space="preserve"> o wartości od 20 tys. zł netto do 50 tys. zł netto włącznie, tj. bez po</w:t>
      </w:r>
      <w:r w:rsidR="004318C6" w:rsidRPr="00B10D3A">
        <w:rPr>
          <w:rFonts w:cstheme="minorHAnsi"/>
        </w:rPr>
        <w:t>datku od towarów</w:t>
      </w:r>
      <w:r w:rsidR="004D4E6A" w:rsidRPr="00B10D3A">
        <w:rPr>
          <w:rFonts w:cstheme="minorHAnsi"/>
        </w:rPr>
        <w:br/>
      </w:r>
      <w:r w:rsidR="004318C6" w:rsidRPr="00B10D3A">
        <w:rPr>
          <w:rFonts w:cstheme="minorHAnsi"/>
        </w:rPr>
        <w:t xml:space="preserve">i usług (VAT) istnieje obowiązek dokonania i udokumentowania rozeznania rynku zgodnie z zapisami rozdziału 6.5.1 </w:t>
      </w:r>
      <w:r w:rsidR="004318C6" w:rsidRPr="00B10D3A">
        <w:rPr>
          <w:rFonts w:cstheme="minorHAnsi"/>
          <w:i/>
        </w:rPr>
        <w:t>Wytycznych w zakresie kwalifikowalności wydatków.</w:t>
      </w:r>
    </w:p>
    <w:p w14:paraId="41094F3E" w14:textId="77777777" w:rsidR="00CC6297" w:rsidRPr="00B10D3A" w:rsidRDefault="00CC6297" w:rsidP="00B435D3">
      <w:pPr>
        <w:pStyle w:val="Nagwek3"/>
        <w:rPr>
          <w:rFonts w:cstheme="minorHAnsi"/>
        </w:rPr>
      </w:pPr>
      <w:bookmarkStart w:id="62" w:name="_Toc468256230"/>
      <w:bookmarkStart w:id="63" w:name="_Toc478715642"/>
      <w:r w:rsidRPr="00B10D3A">
        <w:rPr>
          <w:rFonts w:cstheme="minorHAnsi"/>
        </w:rPr>
        <w:t>V.3.9. Wkład własny</w:t>
      </w:r>
      <w:bookmarkEnd w:id="60"/>
      <w:bookmarkEnd w:id="61"/>
      <w:bookmarkEnd w:id="62"/>
      <w:bookmarkEnd w:id="63"/>
    </w:p>
    <w:p w14:paraId="1D31C994" w14:textId="77777777" w:rsidR="00CC6297" w:rsidRPr="00B10D3A" w:rsidRDefault="00CC6297" w:rsidP="006539C3">
      <w:pPr>
        <w:jc w:val="both"/>
        <w:rPr>
          <w:rFonts w:cstheme="minorHAnsi"/>
        </w:rPr>
      </w:pPr>
      <w:r w:rsidRPr="00B10D3A">
        <w:rPr>
          <w:rFonts w:cstheme="minorHAnsi"/>
        </w:rPr>
        <w:t xml:space="preserve">Wkład własny mogą </w:t>
      </w:r>
      <w:r w:rsidR="00147D96" w:rsidRPr="00B10D3A">
        <w:rPr>
          <w:rFonts w:cstheme="minorHAnsi"/>
        </w:rPr>
        <w:t>stanowić</w:t>
      </w:r>
      <w:r w:rsidRPr="00B10D3A">
        <w:rPr>
          <w:rFonts w:cstheme="minorHAnsi"/>
        </w:rPr>
        <w:t xml:space="preserve"> środki finansowe lub wkład </w:t>
      </w:r>
      <w:r w:rsidR="00147D96" w:rsidRPr="00B10D3A">
        <w:rPr>
          <w:rFonts w:cstheme="minorHAnsi"/>
        </w:rPr>
        <w:t>niepieniężny zabezpieczony</w:t>
      </w:r>
      <w:r w:rsidRPr="00B10D3A">
        <w:rPr>
          <w:rFonts w:cstheme="minorHAnsi"/>
        </w:rPr>
        <w:t xml:space="preserve"> </w:t>
      </w:r>
      <w:r w:rsidR="009B600D" w:rsidRPr="00B10D3A">
        <w:rPr>
          <w:rFonts w:cstheme="minorHAnsi"/>
        </w:rPr>
        <w:t>przez wnioskodawcę, który zostanie</w:t>
      </w:r>
      <w:r w:rsidRPr="00B10D3A">
        <w:rPr>
          <w:rFonts w:cstheme="minorHAnsi"/>
        </w:rPr>
        <w:t xml:space="preserve"> </w:t>
      </w:r>
      <w:r w:rsidR="009B600D" w:rsidRPr="00B10D3A">
        <w:rPr>
          <w:rFonts w:cstheme="minorHAnsi"/>
          <w:color w:val="000000" w:themeColor="text1"/>
        </w:rPr>
        <w:t>przeznaczony</w:t>
      </w:r>
      <w:r w:rsidRPr="00B10D3A">
        <w:rPr>
          <w:rFonts w:cstheme="minorHAnsi"/>
        </w:rPr>
        <w:t xml:space="preserve"> na pokrycie wydatków </w:t>
      </w:r>
      <w:r w:rsidR="009B600D" w:rsidRPr="00B10D3A">
        <w:rPr>
          <w:rFonts w:cstheme="minorHAnsi"/>
        </w:rPr>
        <w:t>kwalifikowalnych i nie zostanie</w:t>
      </w:r>
      <w:r w:rsidRPr="00B10D3A">
        <w:rPr>
          <w:rFonts w:cstheme="minorHAnsi"/>
        </w:rPr>
        <w:t xml:space="preserve"> </w:t>
      </w:r>
      <w:r w:rsidR="009B600D" w:rsidRPr="00B10D3A">
        <w:rPr>
          <w:rFonts w:cstheme="minorHAnsi"/>
        </w:rPr>
        <w:t>wnioskodawcy przekazany</w:t>
      </w:r>
      <w:r w:rsidRPr="00B10D3A">
        <w:rPr>
          <w:rFonts w:cstheme="minorHAnsi"/>
        </w:rPr>
        <w:t xml:space="preserve"> w 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14:paraId="1A0EF441" w14:textId="2C8D57FC" w:rsidR="00CC6297" w:rsidRPr="00B10D3A" w:rsidRDefault="00CC6297" w:rsidP="006539C3">
      <w:pPr>
        <w:jc w:val="both"/>
        <w:rPr>
          <w:rFonts w:cstheme="minorHAnsi"/>
          <w:b/>
          <w:color w:val="000000" w:themeColor="text1"/>
        </w:rPr>
      </w:pPr>
      <w:r w:rsidRPr="00B10D3A">
        <w:rPr>
          <w:rFonts w:cstheme="minorHAnsi"/>
          <w:b/>
        </w:rPr>
        <w:lastRenderedPageBreak/>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w:t>
      </w:r>
      <w:r w:rsidRPr="00B10D3A">
        <w:rPr>
          <w:rFonts w:cstheme="minorHAnsi"/>
          <w:b/>
          <w:color w:val="000000" w:themeColor="text1"/>
        </w:rPr>
        <w:t xml:space="preserve">mniej niż </w:t>
      </w:r>
      <w:r w:rsidR="00C7762F" w:rsidRPr="00B10D3A">
        <w:rPr>
          <w:rFonts w:cstheme="minorHAnsi"/>
          <w:b/>
          <w:color w:val="000000" w:themeColor="text1"/>
        </w:rPr>
        <w:t>15%</w:t>
      </w:r>
      <w:r w:rsidR="0011145A" w:rsidRPr="00B10D3A">
        <w:rPr>
          <w:rFonts w:cstheme="minorHAnsi"/>
          <w:b/>
          <w:color w:val="000000" w:themeColor="text1"/>
        </w:rPr>
        <w:t>wydatków</w:t>
      </w:r>
      <w:r w:rsidR="00C7762F" w:rsidRPr="00B10D3A">
        <w:rPr>
          <w:rFonts w:cstheme="minorHAnsi"/>
          <w:b/>
          <w:color w:val="000000" w:themeColor="text1"/>
        </w:rPr>
        <w:t xml:space="preserve"> kwalifikowalnych.</w:t>
      </w:r>
    </w:p>
    <w:p w14:paraId="0D1383E9" w14:textId="39B5AAA6" w:rsidR="00E86F78" w:rsidRPr="00B10D3A" w:rsidRDefault="00525BD4" w:rsidP="006539C3">
      <w:pPr>
        <w:jc w:val="both"/>
        <w:rPr>
          <w:rFonts w:cstheme="minorHAnsi"/>
        </w:rPr>
      </w:pPr>
      <w:r w:rsidRPr="00B10D3A">
        <w:rPr>
          <w:rFonts w:cstheme="minorHAnsi"/>
        </w:rPr>
        <w:t>Wycena wkładu niepieniężnego powinna być dokonywana zgodnie z Wytycznymi w zakresie kwalifikowalności wydatków.</w:t>
      </w:r>
      <w:r w:rsidR="00CC6297" w:rsidRPr="00B10D3A">
        <w:rPr>
          <w:rFonts w:cstheme="minorHAnsi"/>
        </w:rPr>
        <w:t xml:space="preserve"> </w:t>
      </w:r>
    </w:p>
    <w:p w14:paraId="40B84142" w14:textId="77777777" w:rsidR="00CC6297" w:rsidRPr="00B10D3A" w:rsidRDefault="00CC6297" w:rsidP="00B435D3">
      <w:pPr>
        <w:pStyle w:val="Nagwek3"/>
        <w:rPr>
          <w:rFonts w:cstheme="minorHAnsi"/>
        </w:rPr>
      </w:pPr>
      <w:bookmarkStart w:id="64" w:name="_Toc460228018"/>
      <w:bookmarkStart w:id="65" w:name="_Toc464468404"/>
      <w:bookmarkStart w:id="66" w:name="_Toc468256231"/>
      <w:bookmarkStart w:id="67" w:name="_Toc478715643"/>
      <w:r w:rsidRPr="00B10D3A">
        <w:rPr>
          <w:rFonts w:cstheme="minorHAnsi"/>
        </w:rPr>
        <w:t>V.3.10. Podatek od towarów i usług</w:t>
      </w:r>
      <w:bookmarkEnd w:id="64"/>
      <w:bookmarkEnd w:id="65"/>
      <w:bookmarkEnd w:id="66"/>
      <w:bookmarkEnd w:id="67"/>
    </w:p>
    <w:p w14:paraId="13D9B6F0" w14:textId="77777777" w:rsidR="00292592" w:rsidRPr="00B10D3A" w:rsidRDefault="00292592" w:rsidP="00292592">
      <w:pPr>
        <w:jc w:val="both"/>
        <w:rPr>
          <w:rFonts w:cstheme="minorHAnsi"/>
        </w:rPr>
      </w:pPr>
      <w:bookmarkStart w:id="68" w:name="_Toc464468405"/>
      <w:bookmarkStart w:id="69" w:name="_Toc468256232"/>
      <w:bookmarkStart w:id="70" w:name="_Toc478715644"/>
      <w:r w:rsidRPr="00B10D3A">
        <w:rPr>
          <w:rFonts w:cstheme="minorHAnsi"/>
        </w:rPr>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w:t>
      </w:r>
      <w:r w:rsidRPr="00B10D3A">
        <w:rPr>
          <w:rFonts w:cstheme="minorHAnsi"/>
        </w:rPr>
        <w:br/>
        <w:t xml:space="preserve">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14:paraId="224BC585" w14:textId="77777777" w:rsidR="00292592" w:rsidRPr="00B10D3A" w:rsidRDefault="00292592" w:rsidP="00292592">
      <w:pPr>
        <w:spacing w:after="0"/>
        <w:jc w:val="both"/>
        <w:rPr>
          <w:rFonts w:cstheme="minorHAnsi"/>
        </w:rPr>
      </w:pPr>
      <w:r w:rsidRPr="00B10D3A">
        <w:rPr>
          <w:rFonts w:cstheme="minorHAnsi"/>
        </w:rPr>
        <w:t>Beneficjenci, którzy zaliczą VAT do wydatków kwalifikowalnych, składają oświadczenie o kwalifikowalności podatku VAT, stanowiące załącznik nr 6c do wniosku o dofinansowanie.</w:t>
      </w:r>
      <w:r w:rsidRPr="00B10D3A">
        <w:rPr>
          <w:rFonts w:cstheme="minorHAnsi"/>
        </w:rPr>
        <w:tab/>
      </w:r>
    </w:p>
    <w:p w14:paraId="4FE538DC" w14:textId="77777777" w:rsidR="00292592" w:rsidRPr="00B10D3A" w:rsidRDefault="00292592" w:rsidP="00292592">
      <w:pPr>
        <w:spacing w:after="0"/>
        <w:jc w:val="both"/>
        <w:rPr>
          <w:rFonts w:cstheme="minorHAnsi"/>
        </w:rPr>
      </w:pPr>
      <w:r w:rsidRPr="00B10D3A">
        <w:rPr>
          <w:rFonts w:cstheme="minorHAnsi"/>
        </w:rPr>
        <w:t xml:space="preserve">Przy kwalifikowaniu podatku VAT należy uwzględnić </w:t>
      </w:r>
      <w:r w:rsidRPr="00CD6403">
        <w:t xml:space="preserve"> </w:t>
      </w:r>
      <w:r w:rsidRPr="00CD6403">
        <w:rPr>
          <w:rFonts w:cstheme="minorHAnsi"/>
        </w:rPr>
        <w:t xml:space="preserve">zapisy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Pr="00CD6403">
        <w:rPr>
          <w:rFonts w:cstheme="minorHAnsi"/>
        </w:rPr>
        <w:t>póź</w:t>
      </w:r>
      <w:proofErr w:type="spellEnd"/>
      <w:r w:rsidRPr="00CD6403">
        <w:rPr>
          <w:rFonts w:cstheme="minorHAnsi"/>
        </w:rPr>
        <w:t>. zm.) wdrażającej wyrok Trybunału w sprawie prejudycjalnej C-276/14 oraz uchwałę Naczelnego Sądu Administracyjnego (NSA) akt I FPS 4/15</w:t>
      </w:r>
      <w:r w:rsidRPr="00B10D3A">
        <w:rPr>
          <w:rFonts w:cstheme="minorHAnsi"/>
        </w:rPr>
        <w:t xml:space="preserve">.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14:paraId="27C33CF2" w14:textId="3C7CB116" w:rsidR="00292592" w:rsidRPr="00B10D3A" w:rsidRDefault="00292592" w:rsidP="00292592">
      <w:pPr>
        <w:spacing w:after="0"/>
        <w:jc w:val="both"/>
        <w:rPr>
          <w:rFonts w:cstheme="minorHAnsi"/>
        </w:rPr>
      </w:pPr>
      <w:r w:rsidRPr="00B10D3A">
        <w:rPr>
          <w:rFonts w:cstheme="minorHAnsi"/>
        </w:rPr>
        <w:t xml:space="preserve">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 okresie trwałości projektu) majątku wytworzonego w związku z realizacją projektu. Powyższa deklaracja wraz </w:t>
      </w:r>
      <w:r w:rsidRPr="00B10D3A">
        <w:rPr>
          <w:rFonts w:cstheme="minorHAnsi"/>
        </w:rPr>
        <w:br/>
        <w:t xml:space="preserve">z uzasadnieniem powinna być ujęta co najmniej w Oświadczeniu o kwalifikowalności VAT. Dodatkowo, w celu potwierdzenia wiarygodności przedstawionej deklaracji, zalecanym załącznikiem na etapie aplikowania jest interpretacja indywidualna </w:t>
      </w:r>
      <w:proofErr w:type="spellStart"/>
      <w:r>
        <w:rPr>
          <w:rFonts w:cstheme="minorHAnsi"/>
        </w:rPr>
        <w:t>Kraiowej</w:t>
      </w:r>
      <w:proofErr w:type="spellEnd"/>
      <w:r w:rsidR="0025316C">
        <w:rPr>
          <w:rFonts w:cstheme="minorHAnsi"/>
        </w:rPr>
        <w:t xml:space="preserve"> Informacji</w:t>
      </w:r>
      <w:r w:rsidRPr="00B10D3A">
        <w:rPr>
          <w:rFonts w:cstheme="minorHAnsi"/>
        </w:rPr>
        <w:t xml:space="preserve"> Skarbowej 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p>
    <w:p w14:paraId="0805CE68" w14:textId="77777777" w:rsidR="00292592" w:rsidRDefault="00292592" w:rsidP="00292592">
      <w:pPr>
        <w:jc w:val="both"/>
        <w:rPr>
          <w:rFonts w:cstheme="minorHAnsi"/>
        </w:rPr>
      </w:pPr>
      <w:r w:rsidRPr="00B10D3A">
        <w:rPr>
          <w:rFonts w:cstheme="minorHAnsi"/>
        </w:rPr>
        <w:t>Powyższe odnosi się również do Partnera(ów), Realizatora(ów) ponoszącego(</w:t>
      </w:r>
      <w:proofErr w:type="spellStart"/>
      <w:r w:rsidRPr="00B10D3A">
        <w:rPr>
          <w:rFonts w:cstheme="minorHAnsi"/>
        </w:rPr>
        <w:t>ych</w:t>
      </w:r>
      <w:proofErr w:type="spellEnd"/>
      <w:r w:rsidRPr="00B10D3A">
        <w:rPr>
          <w:rFonts w:cstheme="minorHAnsi"/>
        </w:rPr>
        <w:t xml:space="preserve">) wydatki w ramach projektu. </w:t>
      </w:r>
    </w:p>
    <w:p w14:paraId="5C82517F" w14:textId="77777777" w:rsidR="00CC6297" w:rsidRPr="00B10D3A" w:rsidRDefault="00CC6297" w:rsidP="00E30932">
      <w:pPr>
        <w:pStyle w:val="Nagwek3"/>
        <w:rPr>
          <w:rFonts w:cstheme="minorHAnsi"/>
        </w:rPr>
      </w:pPr>
      <w:r w:rsidRPr="00B10D3A">
        <w:rPr>
          <w:rFonts w:cstheme="minorHAnsi"/>
        </w:rPr>
        <w:t>V.3.11. Zasady konstruowania budżetu projektu</w:t>
      </w:r>
      <w:bookmarkEnd w:id="68"/>
      <w:bookmarkEnd w:id="69"/>
      <w:bookmarkEnd w:id="70"/>
    </w:p>
    <w:p w14:paraId="0E7D5EDD" w14:textId="77777777" w:rsidR="00CC6297" w:rsidRPr="00B10D3A" w:rsidRDefault="00CC6297" w:rsidP="006539C3">
      <w:pPr>
        <w:jc w:val="both"/>
        <w:rPr>
          <w:rFonts w:cstheme="minorHAnsi"/>
        </w:rPr>
      </w:pPr>
      <w:r w:rsidRPr="00B10D3A">
        <w:rPr>
          <w:rFonts w:cstheme="minorHAnsi"/>
        </w:rPr>
        <w:t>Podmiot realizujący projekt ponosi wydatki związane z jego realizacją zgodnie z Wytycznymi w zakresie kwalifikowalności wydatków w ramach EFRR</w:t>
      </w:r>
      <w:r w:rsidR="00B42E27" w:rsidRPr="00B10D3A">
        <w:rPr>
          <w:rFonts w:cstheme="minorHAnsi"/>
        </w:rPr>
        <w:t>, EFS oraz FS na lata 2014-2020.</w:t>
      </w:r>
    </w:p>
    <w:p w14:paraId="7AAD0312" w14:textId="77777777" w:rsidR="00CC6297" w:rsidRPr="00B10D3A" w:rsidRDefault="00CC6297" w:rsidP="006539C3">
      <w:pPr>
        <w:jc w:val="both"/>
        <w:rPr>
          <w:rFonts w:cstheme="minorHAnsi"/>
        </w:rPr>
      </w:pPr>
      <w:r w:rsidRPr="00B10D3A">
        <w:rPr>
          <w:rFonts w:cstheme="minorHAnsi"/>
        </w:rPr>
        <w:lastRenderedPageBreak/>
        <w:t>Wnioskodawca przedstawia zakładane koszty projektu we wniosku o dofinansowanie realizacji projektu w formie budżetu zadaniowego, któ</w:t>
      </w:r>
      <w:r w:rsidR="00B42E27" w:rsidRPr="00B10D3A">
        <w:rPr>
          <w:rFonts w:cstheme="minorHAnsi"/>
        </w:rPr>
        <w:t>ry zawiera: koszty bezpośrednie.</w:t>
      </w:r>
    </w:p>
    <w:p w14:paraId="5A5BD1FB" w14:textId="77777777" w:rsidR="00CC6297" w:rsidRPr="00B10D3A" w:rsidRDefault="00CC6297" w:rsidP="00222F9D">
      <w:pPr>
        <w:pStyle w:val="Nagwek4"/>
        <w:rPr>
          <w:rFonts w:cstheme="minorHAnsi"/>
        </w:rPr>
      </w:pPr>
      <w:r w:rsidRPr="00B10D3A">
        <w:rPr>
          <w:rFonts w:cstheme="minorHAnsi"/>
        </w:rPr>
        <w:t>Koszty bezpośrednie</w:t>
      </w:r>
    </w:p>
    <w:p w14:paraId="0F93818C" w14:textId="77777777" w:rsidR="00CC6297" w:rsidRPr="00B10D3A" w:rsidRDefault="00CC6297" w:rsidP="006539C3">
      <w:pPr>
        <w:jc w:val="both"/>
        <w:rPr>
          <w:rFonts w:cstheme="minorHAnsi"/>
        </w:rPr>
      </w:pPr>
      <w:r w:rsidRPr="00B10D3A">
        <w:rPr>
          <w:rFonts w:cstheme="minorHAnsi"/>
          <w:b/>
        </w:rPr>
        <w:t>Koszty bezpośrednie</w:t>
      </w:r>
      <w:r w:rsidRPr="00B10D3A">
        <w:rPr>
          <w:rFonts w:cstheme="minorHAnsi"/>
        </w:rP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14:paraId="28DD98E6" w14:textId="77777777" w:rsidR="00CC6297" w:rsidRPr="00B10D3A" w:rsidRDefault="00CC6297" w:rsidP="006539C3">
      <w:pPr>
        <w:jc w:val="both"/>
        <w:rPr>
          <w:rFonts w:cstheme="minorHAnsi"/>
        </w:rPr>
      </w:pPr>
      <w:r w:rsidRPr="00B10D3A">
        <w:rPr>
          <w:rFonts w:cstheme="minorHAnsi"/>
        </w:rPr>
        <w:t xml:space="preserve">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14:paraId="583F7C81" w14:textId="77777777" w:rsidR="00CC6297" w:rsidRPr="00B10D3A" w:rsidRDefault="00CC6297" w:rsidP="006539C3">
      <w:pPr>
        <w:jc w:val="both"/>
        <w:rPr>
          <w:rFonts w:cstheme="minorHAnsi"/>
        </w:rPr>
      </w:pPr>
      <w:r w:rsidRPr="00B10D3A">
        <w:rPr>
          <w:rFonts w:cstheme="minorHAnsi"/>
        </w:rPr>
        <w:t>Koszty bezpośrednie powinny być oszacowane należycie, racjonalne i efektywne, zgodnie z procedurami określonymi w Wytycznych w zakresie kwalifikowalności wydatków w ramach EFRR</w:t>
      </w:r>
      <w:r w:rsidR="00B42E27" w:rsidRPr="00B10D3A">
        <w:rPr>
          <w:rFonts w:cstheme="minorHAnsi"/>
        </w:rPr>
        <w:t>, EFS oraz FS na lata 2014-2020.</w:t>
      </w:r>
    </w:p>
    <w:p w14:paraId="16984F9C" w14:textId="77777777" w:rsidR="00B42E27" w:rsidRPr="00B10D3A" w:rsidRDefault="00CC6297" w:rsidP="006539C3">
      <w:pPr>
        <w:jc w:val="both"/>
        <w:rPr>
          <w:rFonts w:cstheme="minorHAnsi"/>
        </w:rPr>
      </w:pPr>
      <w:r w:rsidRPr="00B10D3A">
        <w:rPr>
          <w:rFonts w:cstheme="minorHAnsi"/>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t>
      </w:r>
      <w:r w:rsidR="004D4E6A" w:rsidRPr="00B10D3A">
        <w:rPr>
          <w:rFonts w:cstheme="minorHAnsi"/>
        </w:rPr>
        <w:br/>
      </w:r>
      <w:r w:rsidRPr="00B10D3A">
        <w:rPr>
          <w:rFonts w:cstheme="minorHAnsi"/>
        </w:rPr>
        <w:t>w ram</w:t>
      </w:r>
      <w:r w:rsidR="00B42E27" w:rsidRPr="00B10D3A">
        <w:rPr>
          <w:rFonts w:cstheme="minorHAnsi"/>
        </w:rPr>
        <w:t>ach której ponoszony jest koszt.</w:t>
      </w:r>
    </w:p>
    <w:p w14:paraId="6C32D8FA" w14:textId="77777777" w:rsidR="00F879AD" w:rsidRPr="00B10D3A" w:rsidRDefault="00CC6297" w:rsidP="00F879AD">
      <w:pPr>
        <w:jc w:val="both"/>
        <w:rPr>
          <w:rFonts w:cstheme="minorHAnsi"/>
        </w:rPr>
      </w:pPr>
      <w:r w:rsidRPr="00B10D3A">
        <w:rPr>
          <w:rFonts w:cstheme="minorHAnsi"/>
        </w:rPr>
        <w:t xml:space="preserve"> Beneficjent ma do wyboru</w:t>
      </w:r>
      <w:r w:rsidR="008C3C16" w:rsidRPr="00B10D3A">
        <w:rPr>
          <w:rFonts w:cstheme="minorHAnsi"/>
        </w:rPr>
        <w:t xml:space="preserve"> m.in.</w:t>
      </w:r>
      <w:r w:rsidRPr="00B10D3A">
        <w:rPr>
          <w:rFonts w:cstheme="minorHAnsi"/>
        </w:rPr>
        <w:t xml:space="preserve"> następujące kategorie kosztów z listy: </w:t>
      </w:r>
    </w:p>
    <w:p w14:paraId="75BAEFB2" w14:textId="77777777" w:rsidR="00F879AD" w:rsidRPr="00B10D3A" w:rsidRDefault="00F879AD" w:rsidP="00A361C4">
      <w:pPr>
        <w:pStyle w:val="Akapitzlist"/>
        <w:numPr>
          <w:ilvl w:val="0"/>
          <w:numId w:val="9"/>
        </w:numPr>
        <w:spacing w:after="0"/>
        <w:rPr>
          <w:rFonts w:cstheme="minorHAnsi"/>
          <w:bCs/>
        </w:rPr>
      </w:pPr>
      <w:r w:rsidRPr="00B10D3A">
        <w:rPr>
          <w:rFonts w:cstheme="minorHAnsi"/>
          <w:bCs/>
        </w:rPr>
        <w:t>Dokumentacja techniczna</w:t>
      </w:r>
    </w:p>
    <w:p w14:paraId="1F8A69B1" w14:textId="77777777" w:rsidR="00F879AD" w:rsidRPr="00B10D3A" w:rsidRDefault="007B60F3" w:rsidP="00A361C4">
      <w:pPr>
        <w:pStyle w:val="Akapitzlist"/>
        <w:numPr>
          <w:ilvl w:val="0"/>
          <w:numId w:val="9"/>
        </w:numPr>
        <w:spacing w:after="0"/>
        <w:rPr>
          <w:rFonts w:cstheme="minorHAnsi"/>
          <w:bCs/>
        </w:rPr>
      </w:pPr>
      <w:r w:rsidRPr="00B10D3A">
        <w:rPr>
          <w:rFonts w:cstheme="minorHAnsi"/>
          <w:bCs/>
        </w:rPr>
        <w:t>Dokumentacja przetargowa</w:t>
      </w:r>
    </w:p>
    <w:p w14:paraId="1C055FAE" w14:textId="77777777" w:rsidR="00F879AD" w:rsidRPr="00B10D3A" w:rsidRDefault="007B60F3" w:rsidP="00A361C4">
      <w:pPr>
        <w:pStyle w:val="Akapitzlist"/>
        <w:numPr>
          <w:ilvl w:val="0"/>
          <w:numId w:val="9"/>
        </w:numPr>
        <w:spacing w:after="0"/>
        <w:rPr>
          <w:rFonts w:cstheme="minorHAnsi"/>
          <w:bCs/>
        </w:rPr>
      </w:pPr>
      <w:r w:rsidRPr="00B10D3A">
        <w:rPr>
          <w:rFonts w:cstheme="minorHAnsi"/>
          <w:bCs/>
        </w:rPr>
        <w:t>Nadzór autorski lub budowlany</w:t>
      </w:r>
    </w:p>
    <w:p w14:paraId="1534486A" w14:textId="77777777" w:rsidR="00F879AD" w:rsidRPr="00B10D3A" w:rsidRDefault="00F879AD" w:rsidP="00A361C4">
      <w:pPr>
        <w:pStyle w:val="Akapitzlist"/>
        <w:numPr>
          <w:ilvl w:val="0"/>
          <w:numId w:val="9"/>
        </w:numPr>
        <w:spacing w:after="0"/>
        <w:rPr>
          <w:rFonts w:cstheme="minorHAnsi"/>
          <w:bCs/>
        </w:rPr>
      </w:pPr>
      <w:r w:rsidRPr="00B10D3A">
        <w:rPr>
          <w:rFonts w:cstheme="minorHAnsi"/>
          <w:bCs/>
        </w:rPr>
        <w:t>Nadzór</w:t>
      </w:r>
      <w:r w:rsidR="007B60F3" w:rsidRPr="00B10D3A">
        <w:rPr>
          <w:rFonts w:cstheme="minorHAnsi"/>
          <w:bCs/>
        </w:rPr>
        <w:t xml:space="preserve"> inwestorski</w:t>
      </w:r>
    </w:p>
    <w:p w14:paraId="11CAD8D0" w14:textId="77777777" w:rsidR="00F879AD" w:rsidRPr="00B10D3A" w:rsidRDefault="007B60F3" w:rsidP="00A361C4">
      <w:pPr>
        <w:pStyle w:val="Akapitzlist"/>
        <w:numPr>
          <w:ilvl w:val="0"/>
          <w:numId w:val="9"/>
        </w:numPr>
        <w:jc w:val="both"/>
        <w:rPr>
          <w:rFonts w:cstheme="minorHAnsi"/>
        </w:rPr>
      </w:pPr>
      <w:r w:rsidRPr="00B10D3A">
        <w:rPr>
          <w:rFonts w:cstheme="minorHAnsi"/>
          <w:bCs/>
          <w:color w:val="000000"/>
        </w:rPr>
        <w:t>Raport OOŚ</w:t>
      </w:r>
    </w:p>
    <w:p w14:paraId="2DEC4FEC" w14:textId="77777777" w:rsidR="007B60F3" w:rsidRPr="00B10D3A" w:rsidRDefault="007B60F3" w:rsidP="00A361C4">
      <w:pPr>
        <w:pStyle w:val="Akapitzlist"/>
        <w:numPr>
          <w:ilvl w:val="0"/>
          <w:numId w:val="9"/>
        </w:numPr>
        <w:jc w:val="both"/>
        <w:rPr>
          <w:rFonts w:cstheme="minorHAnsi"/>
        </w:rPr>
      </w:pPr>
      <w:r w:rsidRPr="00B10D3A">
        <w:rPr>
          <w:rFonts w:cstheme="minorHAnsi"/>
          <w:bCs/>
          <w:color w:val="000000"/>
        </w:rPr>
        <w:t>Roboty ogólnobudowlane</w:t>
      </w:r>
    </w:p>
    <w:p w14:paraId="5DC2D897" w14:textId="77777777" w:rsidR="007B60F3" w:rsidRPr="00B10D3A" w:rsidRDefault="007B60F3" w:rsidP="00A361C4">
      <w:pPr>
        <w:pStyle w:val="Akapitzlist"/>
        <w:numPr>
          <w:ilvl w:val="0"/>
          <w:numId w:val="9"/>
        </w:numPr>
        <w:jc w:val="both"/>
        <w:rPr>
          <w:rFonts w:cstheme="minorHAnsi"/>
        </w:rPr>
      </w:pPr>
      <w:r w:rsidRPr="00B10D3A">
        <w:rPr>
          <w:rFonts w:cstheme="minorHAnsi"/>
          <w:bCs/>
          <w:color w:val="000000"/>
        </w:rPr>
        <w:t>Roboty przygotowawcze</w:t>
      </w:r>
    </w:p>
    <w:p w14:paraId="16FBFA1D" w14:textId="77777777" w:rsidR="007B60F3" w:rsidRPr="00B10D3A" w:rsidRDefault="007B60F3" w:rsidP="00A361C4">
      <w:pPr>
        <w:pStyle w:val="Akapitzlist"/>
        <w:numPr>
          <w:ilvl w:val="0"/>
          <w:numId w:val="9"/>
        </w:numPr>
        <w:jc w:val="both"/>
        <w:rPr>
          <w:rFonts w:cstheme="minorHAnsi"/>
        </w:rPr>
      </w:pPr>
      <w:r w:rsidRPr="00B10D3A">
        <w:rPr>
          <w:rFonts w:cstheme="minorHAnsi"/>
          <w:bCs/>
          <w:color w:val="000000"/>
        </w:rPr>
        <w:t>Roboty wykończeniowe</w:t>
      </w:r>
    </w:p>
    <w:p w14:paraId="5BB6FB88" w14:textId="77777777" w:rsidR="007B60F3" w:rsidRPr="00B10D3A" w:rsidRDefault="007B60F3" w:rsidP="00A361C4">
      <w:pPr>
        <w:pStyle w:val="Akapitzlist"/>
        <w:numPr>
          <w:ilvl w:val="0"/>
          <w:numId w:val="9"/>
        </w:numPr>
        <w:jc w:val="both"/>
        <w:rPr>
          <w:rFonts w:cstheme="minorHAnsi"/>
        </w:rPr>
      </w:pPr>
      <w:r w:rsidRPr="00B10D3A">
        <w:rPr>
          <w:rFonts w:cstheme="minorHAnsi"/>
          <w:bCs/>
          <w:color w:val="000000"/>
        </w:rPr>
        <w:t>Wyposażenie</w:t>
      </w:r>
    </w:p>
    <w:p w14:paraId="15DC77CF" w14:textId="77777777" w:rsidR="007B60F3" w:rsidRPr="00B10D3A" w:rsidRDefault="007B60F3" w:rsidP="00A361C4">
      <w:pPr>
        <w:pStyle w:val="Akapitzlist"/>
        <w:numPr>
          <w:ilvl w:val="0"/>
          <w:numId w:val="9"/>
        </w:numPr>
        <w:jc w:val="both"/>
        <w:rPr>
          <w:rFonts w:cstheme="minorHAnsi"/>
        </w:rPr>
      </w:pPr>
      <w:r w:rsidRPr="00B10D3A">
        <w:rPr>
          <w:rFonts w:cstheme="minorHAnsi"/>
          <w:bCs/>
          <w:color w:val="000000"/>
        </w:rPr>
        <w:t>Zagospodarowanie terenu</w:t>
      </w:r>
    </w:p>
    <w:p w14:paraId="45ED0D27" w14:textId="77777777" w:rsidR="002756B6" w:rsidRPr="00B10D3A" w:rsidRDefault="002756B6" w:rsidP="006539C3">
      <w:pPr>
        <w:jc w:val="both"/>
        <w:rPr>
          <w:rFonts w:cstheme="minorHAnsi"/>
          <w:color w:val="000000"/>
        </w:rPr>
      </w:pPr>
      <w:r w:rsidRPr="00B10D3A">
        <w:rPr>
          <w:rFonts w:cstheme="minorHAnsi"/>
          <w:color w:val="000000"/>
        </w:rPr>
        <w:t>Należy pamiętać aby w ramach jednego zadania nie wystąpiły dwie identyczne nazwy kosztów.</w:t>
      </w:r>
    </w:p>
    <w:p w14:paraId="321E598D" w14:textId="77777777" w:rsidR="00CC6297" w:rsidRPr="00B10D3A" w:rsidRDefault="00CC6297" w:rsidP="00B8010A">
      <w:pPr>
        <w:pStyle w:val="Nagwek3"/>
        <w:rPr>
          <w:rFonts w:cstheme="minorHAnsi"/>
        </w:rPr>
      </w:pPr>
      <w:bookmarkStart w:id="71" w:name="_Toc468256233"/>
      <w:bookmarkStart w:id="72" w:name="_Toc478715645"/>
      <w:r w:rsidRPr="00B10D3A">
        <w:rPr>
          <w:rFonts w:cstheme="minorHAnsi"/>
        </w:rPr>
        <w:t>V.3.12. Pomoc publiczna/de minimis</w:t>
      </w:r>
      <w:bookmarkEnd w:id="71"/>
      <w:bookmarkEnd w:id="72"/>
    </w:p>
    <w:p w14:paraId="515E3B88" w14:textId="77777777" w:rsidR="004E1D00" w:rsidRPr="00B10D3A" w:rsidRDefault="004E1D00" w:rsidP="004E1D00">
      <w:pPr>
        <w:spacing w:after="120"/>
        <w:jc w:val="both"/>
        <w:rPr>
          <w:rFonts w:cstheme="minorHAnsi"/>
        </w:rPr>
      </w:pPr>
      <w:r w:rsidRPr="00B10D3A">
        <w:rPr>
          <w:rFonts w:cstheme="minorHAnsi"/>
        </w:rPr>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14:paraId="271EAAEC" w14:textId="77777777" w:rsidR="004E1D00" w:rsidRPr="00B10D3A" w:rsidRDefault="004E1D00" w:rsidP="004E1D00">
      <w:pPr>
        <w:spacing w:after="120"/>
        <w:jc w:val="both"/>
        <w:rPr>
          <w:rFonts w:cstheme="minorHAnsi"/>
        </w:rPr>
      </w:pPr>
      <w:r w:rsidRPr="00B10D3A">
        <w:rPr>
          <w:rFonts w:cstheme="minorHAnsi"/>
        </w:rPr>
        <w:t>Należy zidentyfikować czy projekt podlega zasadom pomocy publicznej na podstawie obowiązujących aktów prawnych i wytycznych.</w:t>
      </w:r>
    </w:p>
    <w:p w14:paraId="5E8FE365" w14:textId="77777777" w:rsidR="004E1D00" w:rsidRPr="00B10D3A" w:rsidRDefault="004E1D00" w:rsidP="004E1D00">
      <w:pPr>
        <w:spacing w:after="120"/>
        <w:jc w:val="both"/>
        <w:rPr>
          <w:rFonts w:cstheme="minorHAnsi"/>
        </w:rPr>
      </w:pPr>
      <w:r w:rsidRPr="00B10D3A">
        <w:rPr>
          <w:rFonts w:cstheme="minorHAnsi"/>
        </w:rPr>
        <w:lastRenderedPageBreak/>
        <w:t>Sposobem zweryfikowania występowania pomocy publicznej w projekcie jest test pomocy publicznej. Ustalenie, czy w określonej transakcji występuje pomoc publiczna polega na zbadaniu, czy jednocześnie występują wszystkie niżej wymienione przesłanki</w:t>
      </w:r>
      <w:r w:rsidRPr="00B10D3A">
        <w:rPr>
          <w:rStyle w:val="Odwoanieprzypisudolnego"/>
          <w:rFonts w:cstheme="minorHAnsi"/>
        </w:rPr>
        <w:footnoteReference w:customMarkFollows="1" w:id="6"/>
        <w:t>[1]</w:t>
      </w:r>
      <w:r w:rsidRPr="00B10D3A">
        <w:rPr>
          <w:rFonts w:cstheme="minorHAnsi"/>
        </w:rPr>
        <w:t>:</w:t>
      </w:r>
    </w:p>
    <w:p w14:paraId="5113745B" w14:textId="77777777" w:rsidR="004E1D00" w:rsidRPr="00B10D3A" w:rsidRDefault="004E1D00" w:rsidP="00B97AFD">
      <w:pPr>
        <w:pStyle w:val="Akapitzlist"/>
        <w:numPr>
          <w:ilvl w:val="0"/>
          <w:numId w:val="23"/>
        </w:numPr>
        <w:spacing w:before="0" w:after="120" w:line="240" w:lineRule="auto"/>
        <w:jc w:val="both"/>
        <w:rPr>
          <w:rFonts w:cstheme="minorHAnsi"/>
        </w:rPr>
      </w:pPr>
      <w:r w:rsidRPr="00B10D3A">
        <w:rPr>
          <w:rFonts w:cstheme="minorHAnsi"/>
        </w:rPr>
        <w:t>wsparcie jest przyznawane przez Państwo lub pochodzi ze środków państwowych,</w:t>
      </w:r>
    </w:p>
    <w:p w14:paraId="726398A7" w14:textId="77777777" w:rsidR="004E1D00" w:rsidRPr="00B10D3A" w:rsidRDefault="004E1D00" w:rsidP="00B97AFD">
      <w:pPr>
        <w:pStyle w:val="Akapitzlist"/>
        <w:numPr>
          <w:ilvl w:val="0"/>
          <w:numId w:val="23"/>
        </w:numPr>
        <w:spacing w:before="0" w:after="120" w:line="240" w:lineRule="auto"/>
        <w:jc w:val="both"/>
        <w:rPr>
          <w:rFonts w:cstheme="minorHAnsi"/>
        </w:rPr>
      </w:pPr>
      <w:r w:rsidRPr="00B10D3A">
        <w:rPr>
          <w:rFonts w:cstheme="minorHAnsi"/>
        </w:rPr>
        <w:t>wsparcie to jest udzielane na warunkach korzystniejszych niż oferowane na rynku (korzyść ekonomiczna),</w:t>
      </w:r>
    </w:p>
    <w:p w14:paraId="71E43773" w14:textId="77777777" w:rsidR="004E1D00" w:rsidRPr="00B10D3A" w:rsidRDefault="004E1D00" w:rsidP="00B97AFD">
      <w:pPr>
        <w:pStyle w:val="Akapitzlist"/>
        <w:numPr>
          <w:ilvl w:val="0"/>
          <w:numId w:val="23"/>
        </w:numPr>
        <w:spacing w:before="0" w:after="120" w:line="240" w:lineRule="auto"/>
        <w:jc w:val="both"/>
        <w:rPr>
          <w:rFonts w:cstheme="minorHAnsi"/>
        </w:rPr>
      </w:pPr>
      <w:r w:rsidRPr="00B10D3A">
        <w:rPr>
          <w:rFonts w:cstheme="minorHAnsi"/>
        </w:rPr>
        <w:t>selektywność tzn. uprzywilejowanie określonych podmiotów lub wytwarzanie określonych dóbr,</w:t>
      </w:r>
    </w:p>
    <w:p w14:paraId="5B302F7C" w14:textId="77777777" w:rsidR="004E1D00" w:rsidRPr="00B10D3A" w:rsidRDefault="004E1D00" w:rsidP="00B97AFD">
      <w:pPr>
        <w:pStyle w:val="Akapitzlist"/>
        <w:numPr>
          <w:ilvl w:val="0"/>
          <w:numId w:val="23"/>
        </w:numPr>
        <w:spacing w:before="0" w:after="120" w:line="240" w:lineRule="auto"/>
        <w:jc w:val="both"/>
        <w:rPr>
          <w:rFonts w:cstheme="minorHAnsi"/>
        </w:rPr>
      </w:pPr>
      <w:r w:rsidRPr="00B10D3A">
        <w:rPr>
          <w:rFonts w:cstheme="minorHAnsi"/>
        </w:rPr>
        <w:t>wsparcie zakłóca konkurencję lub grozi zakłóceniem oraz wpływa na wymianę handlową między Państwami Członkowskimi.</w:t>
      </w:r>
    </w:p>
    <w:p w14:paraId="629A99DC" w14:textId="77777777" w:rsidR="004E1D00" w:rsidRPr="00B10D3A" w:rsidRDefault="004E1D00" w:rsidP="004E1D00">
      <w:pPr>
        <w:spacing w:after="120"/>
        <w:jc w:val="both"/>
        <w:rPr>
          <w:rFonts w:cstheme="minorHAnsi"/>
        </w:rPr>
      </w:pPr>
      <w:r w:rsidRPr="00B10D3A">
        <w:rPr>
          <w:rFonts w:cstheme="minorHAnsi"/>
        </w:rPr>
        <w:t>Każdą z przesłanek należy uzasadnić. W przypadku, gdy którakolwiek z przesłanek nie jest spełniona, pomoc publiczna nie występuje.</w:t>
      </w:r>
    </w:p>
    <w:p w14:paraId="600D89C0" w14:textId="77777777" w:rsidR="004E1D00" w:rsidRPr="00B10D3A" w:rsidRDefault="004E1D00" w:rsidP="004E1D00">
      <w:pPr>
        <w:spacing w:after="120"/>
        <w:jc w:val="both"/>
        <w:rPr>
          <w:rFonts w:cstheme="minorHAnsi"/>
        </w:rPr>
      </w:pPr>
      <w:r w:rsidRPr="00B10D3A">
        <w:rPr>
          <w:rFonts w:cstheme="minorHAnsi"/>
        </w:rPr>
        <w:t>Gdy wynik przeprowadzonego testu pomocy publicznej jest pozytywny, przynajmniej w odniesieniu do części zakresu rzeczowego projektu, oznacza to że projekt w tej części jest objęty pomocą publiczną. Skutkiem tego jest konieczność wydzielenia wydatków kwalifikowalnych w ramach pomocy publicznej i bez pomocy.</w:t>
      </w:r>
    </w:p>
    <w:p w14:paraId="026A7C1F" w14:textId="77777777" w:rsidR="004E1D00" w:rsidRPr="00B10D3A" w:rsidRDefault="004E1D00" w:rsidP="004E1D00">
      <w:pPr>
        <w:spacing w:after="120"/>
        <w:jc w:val="both"/>
        <w:rPr>
          <w:rFonts w:cstheme="minorHAnsi"/>
        </w:rPr>
      </w:pPr>
      <w:r w:rsidRPr="00B10D3A">
        <w:rPr>
          <w:rFonts w:cstheme="minorHAnsi"/>
        </w:rPr>
        <w:t>W przypadku wpisania się projektu w zakres objęty pomocą stosuje się poziom dofinansowania określony w danym programie pomocowym.</w:t>
      </w:r>
    </w:p>
    <w:p w14:paraId="4A285DEB" w14:textId="77777777" w:rsidR="004E1D00" w:rsidRPr="00B10D3A" w:rsidRDefault="004E1D00" w:rsidP="004E1D00">
      <w:pPr>
        <w:spacing w:after="120"/>
        <w:jc w:val="both"/>
        <w:rPr>
          <w:rFonts w:cstheme="minorHAnsi"/>
        </w:rPr>
      </w:pPr>
      <w:r w:rsidRPr="00B10D3A">
        <w:rPr>
          <w:rFonts w:cstheme="minorHAnsi"/>
        </w:rPr>
        <w:t>W projektach może występować mieszany poziom dofinansowania – odrębny dla zadań, w których występuje pomoc publiczna i odrębny dla pozostałych.</w:t>
      </w:r>
    </w:p>
    <w:p w14:paraId="09A7E41B" w14:textId="77777777" w:rsidR="004E1D00" w:rsidRPr="00B10D3A" w:rsidRDefault="004E1D00" w:rsidP="004E1D00">
      <w:pPr>
        <w:spacing w:after="120"/>
        <w:jc w:val="both"/>
        <w:rPr>
          <w:rFonts w:cstheme="minorHAnsi"/>
        </w:rPr>
      </w:pPr>
      <w:r w:rsidRPr="00B10D3A">
        <w:rPr>
          <w:rFonts w:cstheme="minorHAnsi"/>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14:paraId="12C3D124" w14:textId="1BEAB10A" w:rsidR="004E1D00" w:rsidRPr="004F50C4" w:rsidRDefault="004E1D00" w:rsidP="004F50C4">
      <w:pPr>
        <w:rPr>
          <w:rFonts w:cstheme="minorHAnsi"/>
        </w:rPr>
      </w:pPr>
      <w:r w:rsidRPr="00B10D3A">
        <w:rPr>
          <w:rFonts w:cstheme="minorHAnsi"/>
        </w:rPr>
        <w:t xml:space="preserve">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w:t>
      </w:r>
      <w:proofErr w:type="spellStart"/>
      <w:r w:rsidRPr="00B10D3A">
        <w:rPr>
          <w:rFonts w:cstheme="minorHAnsi"/>
        </w:rPr>
        <w:t>minimis</w:t>
      </w:r>
      <w:proofErr w:type="spellEnd"/>
      <w:r w:rsidRPr="00B10D3A">
        <w:rPr>
          <w:rFonts w:cstheme="minorHAnsi"/>
        </w:rPr>
        <w:t xml:space="preserve"> na podstawie Rozporządzenia Ministra Infrastruktury i Rozwoju z dnia 19 marca 2015 r. w sprawie udzielania pomocy de </w:t>
      </w:r>
      <w:proofErr w:type="spellStart"/>
      <w:r w:rsidRPr="00B10D3A">
        <w:rPr>
          <w:rFonts w:cstheme="minorHAnsi"/>
        </w:rPr>
        <w:t>minimis</w:t>
      </w:r>
      <w:proofErr w:type="spellEnd"/>
      <w:r w:rsidRPr="00B10D3A">
        <w:rPr>
          <w:rFonts w:cstheme="minorHAnsi"/>
        </w:rPr>
        <w:t xml:space="preserve"> w ramach regionalnych programów operacyjnych na lata 2014-2020 (Dz.U z 2015 r., poz. 488). </w:t>
      </w:r>
    </w:p>
    <w:p w14:paraId="7D3B05DA" w14:textId="77777777" w:rsidR="00CC6297" w:rsidRPr="00B10D3A" w:rsidRDefault="009521D4" w:rsidP="009521D4">
      <w:pPr>
        <w:pStyle w:val="Nagwek3"/>
        <w:rPr>
          <w:rFonts w:cstheme="minorHAnsi"/>
        </w:rPr>
      </w:pPr>
      <w:bookmarkStart w:id="73" w:name="_Toc468256234"/>
      <w:bookmarkStart w:id="74" w:name="_Toc478715646"/>
      <w:r w:rsidRPr="00B10D3A">
        <w:rPr>
          <w:rFonts w:cstheme="minorHAnsi"/>
        </w:rPr>
        <w:t>V.3.13. REGUŁA PROPORCJONALNOŚCI</w:t>
      </w:r>
      <w:bookmarkEnd w:id="73"/>
      <w:bookmarkEnd w:id="74"/>
    </w:p>
    <w:p w14:paraId="5C5C69BD" w14:textId="77777777" w:rsidR="00CB49D2" w:rsidRPr="00B10D3A" w:rsidRDefault="009521D4" w:rsidP="00843FF4">
      <w:pPr>
        <w:spacing w:after="0"/>
        <w:jc w:val="both"/>
        <w:rPr>
          <w:rFonts w:cstheme="minorHAnsi"/>
        </w:rPr>
      </w:pPr>
      <w:r w:rsidRPr="00B10D3A">
        <w:rPr>
          <w:rFonts w:cstheme="minorHAnsi"/>
        </w:rPr>
        <w:t xml:space="preserve">Beneficjent na podstawie umowy o dofinansowanie zobowiązany jest do osiągnięcia i zachowania wskaźników produktu i rezultatu (celu projektu) zgodnie z zatwierdzonym wnioskiem o dofinansowanie, w przypadku nieosiągnięcia celu projektu IZ RPOWP może uznać wszystkie lub część wydatków dotychczas rozliczonych </w:t>
      </w:r>
      <w:r w:rsidR="004D4E6A" w:rsidRPr="00B10D3A">
        <w:rPr>
          <w:rFonts w:cstheme="minorHAnsi"/>
        </w:rPr>
        <w:br/>
      </w:r>
      <w:r w:rsidRPr="00B10D3A">
        <w:rPr>
          <w:rFonts w:cstheme="minorHAnsi"/>
        </w:rPr>
        <w:t xml:space="preserve">w ramach projektu za niekwalifikowalne oraz nałożyć korektę finansową, zgodnie z regułą proporcjonalności. </w:t>
      </w:r>
      <w:r w:rsidR="004D4E6A" w:rsidRPr="00B10D3A">
        <w:rPr>
          <w:rFonts w:cstheme="minorHAnsi"/>
        </w:rPr>
        <w:br/>
      </w:r>
      <w:r w:rsidRPr="00B10D3A">
        <w:rPr>
          <w:rFonts w:cstheme="minorHAnsi"/>
        </w:rPr>
        <w:t>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w:t>
      </w:r>
    </w:p>
    <w:p w14:paraId="60516714" w14:textId="77777777" w:rsidR="00CC6297" w:rsidRPr="00B10D3A" w:rsidRDefault="00CC6297" w:rsidP="0067046C">
      <w:pPr>
        <w:pStyle w:val="Nagwek3"/>
        <w:rPr>
          <w:rFonts w:cstheme="minorHAnsi"/>
        </w:rPr>
      </w:pPr>
      <w:bookmarkStart w:id="75" w:name="_Toc464468408"/>
      <w:bookmarkStart w:id="76" w:name="_Toc468256235"/>
      <w:bookmarkStart w:id="77" w:name="_Toc478715647"/>
      <w:r w:rsidRPr="00B10D3A">
        <w:rPr>
          <w:rFonts w:cstheme="minorHAnsi"/>
        </w:rPr>
        <w:t>V.3.14. Ogólne zasady promocji projektów finansowanych w ramach RPOWP</w:t>
      </w:r>
      <w:bookmarkEnd w:id="75"/>
      <w:bookmarkEnd w:id="76"/>
      <w:bookmarkEnd w:id="77"/>
    </w:p>
    <w:p w14:paraId="2DEC47ED" w14:textId="77777777" w:rsidR="00CC6297" w:rsidRPr="00B10D3A" w:rsidRDefault="00CC6297" w:rsidP="00174B3F">
      <w:pPr>
        <w:jc w:val="both"/>
        <w:rPr>
          <w:rFonts w:cstheme="minorHAnsi"/>
        </w:rPr>
      </w:pPr>
      <w:r w:rsidRPr="00B10D3A">
        <w:rPr>
          <w:rFonts w:cstheme="minorHAnsi"/>
        </w:rPr>
        <w:lastRenderedPageBreak/>
        <w:t xml:space="preserve">Obowiązki Beneficjenta wynikają z </w:t>
      </w:r>
      <w:r w:rsidRPr="00B10D3A">
        <w:rPr>
          <w:rFonts w:cstheme="minorHAnsi"/>
          <w:i/>
        </w:rPr>
        <w:t xml:space="preserve">Podręcznika wnioskodawcy i beneficjenta programów polityki spójności 2014-2020 w zakresie informacji i promocji </w:t>
      </w:r>
      <w:r w:rsidRPr="00B10D3A">
        <w:rPr>
          <w:rFonts w:cstheme="minorHAnsi"/>
        </w:rPr>
        <w:t xml:space="preserve">dostępnego na stronie internetowej </w:t>
      </w:r>
      <w:hyperlink r:id="rId15" w:history="1">
        <w:r w:rsidRPr="00B10D3A">
          <w:rPr>
            <w:rStyle w:val="Hipercze"/>
            <w:rFonts w:cstheme="minorHAnsi"/>
          </w:rPr>
          <w:t>www.rpo.wrotapodlasia.pl</w:t>
        </w:r>
      </w:hyperlink>
      <w:r w:rsidRPr="00B10D3A">
        <w:rPr>
          <w:rFonts w:cstheme="minorHAnsi"/>
        </w:rPr>
        <w:t xml:space="preserve"> w zakładce </w:t>
      </w:r>
      <w:r w:rsidRPr="00B10D3A">
        <w:rPr>
          <w:rFonts w:cstheme="minorHAnsi"/>
          <w:i/>
        </w:rPr>
        <w:t>Zapoznaj się z prawem i dokumentami</w:t>
      </w:r>
      <w:r w:rsidRPr="00B10D3A">
        <w:rPr>
          <w:rFonts w:cstheme="minorHAnsi"/>
        </w:rPr>
        <w:t xml:space="preserve">. </w:t>
      </w:r>
    </w:p>
    <w:p w14:paraId="5C902AE2" w14:textId="77777777" w:rsidR="00CC6297" w:rsidRPr="00B10D3A" w:rsidRDefault="00CC6297" w:rsidP="000D559B">
      <w:pPr>
        <w:pStyle w:val="Nagwek2"/>
        <w:rPr>
          <w:rFonts w:cstheme="minorHAnsi"/>
        </w:rPr>
      </w:pPr>
      <w:bookmarkStart w:id="78" w:name="_Toc464468409"/>
      <w:bookmarkStart w:id="79" w:name="_Toc468256236"/>
      <w:bookmarkStart w:id="80" w:name="_Toc478715648"/>
      <w:r w:rsidRPr="00B10D3A">
        <w:rPr>
          <w:rFonts w:cstheme="minorHAnsi"/>
        </w:rPr>
        <w:t>V.4. Proces oceny wniosków i wyboru operacji</w:t>
      </w:r>
      <w:bookmarkEnd w:id="78"/>
      <w:bookmarkEnd w:id="79"/>
      <w:bookmarkEnd w:id="80"/>
      <w:r w:rsidRPr="00B10D3A">
        <w:rPr>
          <w:rFonts w:cstheme="minorHAnsi"/>
        </w:rPr>
        <w:t xml:space="preserve"> </w:t>
      </w:r>
    </w:p>
    <w:p w14:paraId="21CA0D80" w14:textId="77777777" w:rsidR="00CC6297" w:rsidRDefault="00CC6297" w:rsidP="006539C3">
      <w:pPr>
        <w:jc w:val="both"/>
        <w:rPr>
          <w:rFonts w:cstheme="minorHAnsi"/>
        </w:rPr>
      </w:pPr>
      <w:r w:rsidRPr="00B10D3A">
        <w:rPr>
          <w:rFonts w:cstheme="minorHAnsi"/>
        </w:rPr>
        <w:t xml:space="preserve">Założenia operacji powinny wpisywać się w Lokalne Kryteria </w:t>
      </w:r>
      <w:r w:rsidR="00112BCC" w:rsidRPr="00B10D3A">
        <w:rPr>
          <w:rFonts w:cstheme="minorHAnsi"/>
        </w:rPr>
        <w:t>Oceny Operacji</w:t>
      </w:r>
      <w:r w:rsidRPr="00B10D3A">
        <w:rPr>
          <w:rFonts w:cstheme="minorHAnsi"/>
        </w:rPr>
        <w:t xml:space="preserve"> (</w:t>
      </w:r>
      <w:r w:rsidR="009521D4" w:rsidRPr="00B10D3A">
        <w:rPr>
          <w:rFonts w:cstheme="minorHAnsi"/>
        </w:rPr>
        <w:t>z</w:t>
      </w:r>
      <w:r w:rsidR="00B65091" w:rsidRPr="00B10D3A">
        <w:rPr>
          <w:rFonts w:cstheme="minorHAnsi"/>
        </w:rPr>
        <w:t xml:space="preserve">ałącznik nr </w:t>
      </w:r>
      <w:r w:rsidRPr="00B10D3A">
        <w:rPr>
          <w:rFonts w:cstheme="minorHAnsi"/>
        </w:rPr>
        <w:t xml:space="preserve"> </w:t>
      </w:r>
      <w:r w:rsidR="00F24390" w:rsidRPr="00B10D3A">
        <w:rPr>
          <w:rFonts w:cstheme="minorHAnsi"/>
        </w:rPr>
        <w:t>4 do ogłoszenia</w:t>
      </w:r>
      <w:r w:rsidRPr="00B10D3A">
        <w:rPr>
          <w:rFonts w:cstheme="minorHAnsi"/>
        </w:rPr>
        <w:t>)</w:t>
      </w:r>
      <w:r w:rsidR="00C41F2D" w:rsidRPr="00B10D3A">
        <w:rPr>
          <w:rFonts w:cstheme="minorHAnsi"/>
        </w:rPr>
        <w:t>,</w:t>
      </w:r>
      <w:r w:rsidRPr="00B10D3A">
        <w:rPr>
          <w:rFonts w:cstheme="minorHAnsi"/>
        </w:rPr>
        <w:t xml:space="preserve"> wedle których Rada LGD dokonuje wyboru operacji. </w:t>
      </w:r>
    </w:p>
    <w:p w14:paraId="4D06209F" w14:textId="7B6759E1" w:rsidR="00292592" w:rsidRPr="00292592" w:rsidRDefault="00292592" w:rsidP="00292592">
      <w:pPr>
        <w:jc w:val="both"/>
        <w:rPr>
          <w:rFonts w:cstheme="minorHAnsi"/>
        </w:rPr>
      </w:pPr>
      <w:r w:rsidRPr="00292592">
        <w:rPr>
          <w:rFonts w:cstheme="minorHAnsi"/>
        </w:rPr>
        <w:t>Minimalna liczba punktów (ocena według lokalnych kryteriów wyboru), której uzyskanie jest warunkiem wyboru operacji to 10 punktów tj. 23,80% maksymalnej liczby punktów.</w:t>
      </w:r>
    </w:p>
    <w:p w14:paraId="1F2E3A5D" w14:textId="7F1E44C1" w:rsidR="00292592" w:rsidRPr="00B10D3A" w:rsidRDefault="00292592" w:rsidP="00292592">
      <w:pPr>
        <w:jc w:val="both"/>
        <w:rPr>
          <w:rFonts w:cstheme="minorHAnsi"/>
        </w:rPr>
      </w:pPr>
      <w:r w:rsidRPr="00292592">
        <w:rPr>
          <w:rFonts w:cstheme="minorHAnsi"/>
        </w:rPr>
        <w:t>Maksymalna liczba punktów możliwa do uzyskania w ramach oceny według lokalnych kryteriów wyboru   – 42 punkty.</w:t>
      </w:r>
    </w:p>
    <w:p w14:paraId="5F74A278" w14:textId="77777777" w:rsidR="00CC6297" w:rsidRPr="00B10D3A" w:rsidRDefault="00CC6297" w:rsidP="000D559B">
      <w:pPr>
        <w:pStyle w:val="Nagwek3"/>
        <w:rPr>
          <w:rFonts w:cstheme="minorHAnsi"/>
        </w:rPr>
      </w:pPr>
      <w:bookmarkStart w:id="81" w:name="_Toc464468410"/>
      <w:bookmarkStart w:id="82" w:name="_Toc468256237"/>
      <w:bookmarkStart w:id="83" w:name="_Toc478715649"/>
      <w:r w:rsidRPr="00B10D3A">
        <w:rPr>
          <w:rFonts w:cstheme="minorHAnsi"/>
        </w:rPr>
        <w:t>V.4.1. Ocena wniosków i wybór operacji</w:t>
      </w:r>
      <w:bookmarkEnd w:id="81"/>
      <w:bookmarkEnd w:id="82"/>
      <w:bookmarkEnd w:id="83"/>
    </w:p>
    <w:p w14:paraId="1889AD90" w14:textId="77777777" w:rsidR="00CC6297" w:rsidRPr="00B10D3A" w:rsidRDefault="00CC6297" w:rsidP="00967914">
      <w:pPr>
        <w:jc w:val="both"/>
        <w:rPr>
          <w:rFonts w:cstheme="minorHAnsi"/>
          <w:sz w:val="27"/>
          <w:szCs w:val="27"/>
        </w:rPr>
      </w:pPr>
      <w:r w:rsidRPr="00B10D3A">
        <w:rPr>
          <w:rFonts w:cstheme="minorHAnsi"/>
        </w:rPr>
        <w:t xml:space="preserve">Organem decyzyjnym odpowiedzialnym za wybór projektów w </w:t>
      </w:r>
      <w:r w:rsidR="000E1045" w:rsidRPr="00B10D3A">
        <w:rPr>
          <w:rFonts w:cstheme="minorHAnsi"/>
        </w:rPr>
        <w:t xml:space="preserve">Suwalsko-Sejneńskiej </w:t>
      </w:r>
      <w:r w:rsidRPr="00B10D3A">
        <w:rPr>
          <w:rFonts w:cstheme="minorHAnsi"/>
        </w:rPr>
        <w:t>Lokalnej Grupie</w:t>
      </w:r>
      <w:r w:rsidR="000E1045" w:rsidRPr="00B10D3A">
        <w:rPr>
          <w:rFonts w:cstheme="minorHAnsi"/>
        </w:rPr>
        <w:t xml:space="preserve"> Działania</w:t>
      </w:r>
      <w:r w:rsidRPr="00B10D3A">
        <w:rPr>
          <w:rFonts w:cstheme="minorHAnsi"/>
        </w:rPr>
        <w:t xml:space="preserve"> jest Rada LGD, w skład której wchodzą przedstawiciele sektora publicznego, społecznego, gospodarczego w tym mieszkańcy, w której ani reprezentanci władz publicznych, ani żadna pojedyncza grupa interesu nie ma więcej niż 49 % praw głosu w podejmowaniu decyzji.</w:t>
      </w:r>
    </w:p>
    <w:p w14:paraId="74D42A3A" w14:textId="77777777" w:rsidR="00CC6297" w:rsidRPr="00B10D3A" w:rsidRDefault="00CC6297" w:rsidP="006539C3">
      <w:pPr>
        <w:jc w:val="both"/>
        <w:rPr>
          <w:rFonts w:cstheme="minorHAnsi"/>
        </w:rPr>
      </w:pPr>
      <w:r w:rsidRPr="00B10D3A">
        <w:rPr>
          <w:rFonts w:cstheme="minorHAnsi"/>
        </w:rPr>
        <w:t xml:space="preserve">Weryfikacja wstępna wniosku i ocena zgodności operacji z LSR i Programem dokonywana jest przez Biuro LGD </w:t>
      </w:r>
      <w:r w:rsidR="004D4E6A" w:rsidRPr="00B10D3A">
        <w:rPr>
          <w:rFonts w:cstheme="minorHAnsi"/>
        </w:rPr>
        <w:br/>
      </w:r>
      <w:r w:rsidRPr="00B10D3A">
        <w:rPr>
          <w:rFonts w:cstheme="minorHAnsi"/>
        </w:rPr>
        <w:t>i jest materiałem pomocniczym dla Rady. Wybór operacji jest dokonywany przez Radę zgodnie z art. 21 ust. 4 ustawy o RLKS na podstawie Lokalnych Kryteriów Wyboru Operacji</w:t>
      </w:r>
      <w:r w:rsidR="00903D9D" w:rsidRPr="00B10D3A">
        <w:rPr>
          <w:rFonts w:cstheme="minorHAnsi"/>
        </w:rPr>
        <w:t xml:space="preserve"> opisanych w </w:t>
      </w:r>
      <w:r w:rsidRPr="00B10D3A">
        <w:rPr>
          <w:rFonts w:cstheme="minorHAnsi"/>
        </w:rPr>
        <w:t>Procedur</w:t>
      </w:r>
      <w:r w:rsidR="00903D9D" w:rsidRPr="00B10D3A">
        <w:rPr>
          <w:rFonts w:cstheme="minorHAnsi"/>
        </w:rPr>
        <w:t>ze</w:t>
      </w:r>
      <w:r w:rsidRPr="00B10D3A">
        <w:rPr>
          <w:rFonts w:cstheme="minorHAnsi"/>
        </w:rPr>
        <w:t xml:space="preserve"> oceny i wyboru operacji </w:t>
      </w:r>
      <w:proofErr w:type="spellStart"/>
      <w:r w:rsidR="00903D9D" w:rsidRPr="00B10D3A">
        <w:rPr>
          <w:rFonts w:cstheme="minorHAnsi"/>
        </w:rPr>
        <w:t>pozagrantowych</w:t>
      </w:r>
      <w:proofErr w:type="spellEnd"/>
      <w:r w:rsidR="00903D9D" w:rsidRPr="00B10D3A">
        <w:rPr>
          <w:rFonts w:cstheme="minorHAnsi"/>
        </w:rPr>
        <w:t xml:space="preserve"> </w:t>
      </w:r>
      <w:r w:rsidRPr="00B10D3A">
        <w:rPr>
          <w:rFonts w:cstheme="minorHAnsi"/>
        </w:rPr>
        <w:t>Lokalnej Grupy Działania</w:t>
      </w:r>
      <w:r w:rsidR="00903D9D" w:rsidRPr="00B10D3A">
        <w:rPr>
          <w:rFonts w:cstheme="minorHAnsi"/>
        </w:rPr>
        <w:t>.</w:t>
      </w:r>
      <w:r w:rsidRPr="00B10D3A">
        <w:rPr>
          <w:rFonts w:cstheme="minorHAnsi"/>
        </w:rPr>
        <w:t xml:space="preserve"> </w:t>
      </w:r>
    </w:p>
    <w:p w14:paraId="0A64E6C3" w14:textId="77777777" w:rsidR="00CC6297" w:rsidRPr="00B10D3A" w:rsidRDefault="00CC6297" w:rsidP="006539C3">
      <w:pPr>
        <w:jc w:val="both"/>
        <w:rPr>
          <w:rFonts w:cstheme="minorHAnsi"/>
        </w:rPr>
      </w:pPr>
      <w:r w:rsidRPr="00B10D3A">
        <w:rPr>
          <w:rFonts w:cstheme="minorHAnsi"/>
        </w:rPr>
        <w:t xml:space="preserve">Ocena operacji przez LGD trwa maksymalnie 45 dni. </w:t>
      </w:r>
    </w:p>
    <w:p w14:paraId="5BF58BB3" w14:textId="77777777" w:rsidR="00CC6297" w:rsidRPr="00B10D3A" w:rsidRDefault="00CC6297" w:rsidP="000D559B">
      <w:pPr>
        <w:autoSpaceDE w:val="0"/>
        <w:autoSpaceDN w:val="0"/>
        <w:adjustRightInd w:val="0"/>
        <w:spacing w:after="0"/>
        <w:jc w:val="both"/>
        <w:rPr>
          <w:rFonts w:cstheme="minorHAnsi"/>
          <w:u w:val="single"/>
        </w:rPr>
      </w:pPr>
      <w:r w:rsidRPr="00B10D3A">
        <w:rPr>
          <w:rFonts w:cstheme="minorHAnsi"/>
        </w:rPr>
        <w:t xml:space="preserve">Ocena operacji przebiega zgodnie z częścią 3.  Procedury oceny i wyboru operacji </w:t>
      </w:r>
      <w:proofErr w:type="spellStart"/>
      <w:r w:rsidR="009060C1" w:rsidRPr="00B10D3A">
        <w:rPr>
          <w:rFonts w:cstheme="minorHAnsi"/>
        </w:rPr>
        <w:t>pozagrantowych</w:t>
      </w:r>
      <w:proofErr w:type="spellEnd"/>
      <w:r w:rsidR="009060C1" w:rsidRPr="00B10D3A">
        <w:rPr>
          <w:rFonts w:cstheme="minorHAnsi"/>
        </w:rPr>
        <w:t xml:space="preserve"> </w:t>
      </w:r>
      <w:r w:rsidR="004D4E6A" w:rsidRPr="00B10D3A">
        <w:rPr>
          <w:rFonts w:cstheme="minorHAnsi"/>
        </w:rPr>
        <w:t>(</w:t>
      </w:r>
      <w:r w:rsidRPr="00B10D3A">
        <w:rPr>
          <w:rFonts w:cstheme="minorHAnsi"/>
        </w:rPr>
        <w:t>załącznik nr</w:t>
      </w:r>
      <w:r w:rsidR="00F24390" w:rsidRPr="00B10D3A">
        <w:rPr>
          <w:rFonts w:cstheme="minorHAnsi"/>
          <w:color w:val="FF0000"/>
        </w:rPr>
        <w:t xml:space="preserve"> </w:t>
      </w:r>
      <w:r w:rsidR="00F24390" w:rsidRPr="00B10D3A">
        <w:rPr>
          <w:rFonts w:cstheme="minorHAnsi"/>
        </w:rPr>
        <w:t>12 do ogłoszenia</w:t>
      </w:r>
      <w:r w:rsidR="004D4E6A" w:rsidRPr="00B10D3A">
        <w:rPr>
          <w:rFonts w:cstheme="minorHAnsi"/>
        </w:rPr>
        <w:t>)</w:t>
      </w:r>
      <w:r w:rsidRPr="00B10D3A">
        <w:rPr>
          <w:rFonts w:cstheme="minorHAnsi"/>
        </w:rPr>
        <w:t xml:space="preserve">. </w:t>
      </w:r>
    </w:p>
    <w:p w14:paraId="54FFCCF9" w14:textId="77777777" w:rsidR="004F50C4" w:rsidRPr="00B10D3A" w:rsidRDefault="004F50C4" w:rsidP="004F50C4">
      <w:pPr>
        <w:autoSpaceDE w:val="0"/>
        <w:autoSpaceDN w:val="0"/>
        <w:adjustRightInd w:val="0"/>
        <w:spacing w:after="0"/>
        <w:jc w:val="both"/>
        <w:rPr>
          <w:rFonts w:cstheme="minorHAnsi"/>
          <w:b/>
        </w:rPr>
      </w:pPr>
      <w:r w:rsidRPr="00B10D3A">
        <w:rPr>
          <w:rFonts w:cstheme="minorHAnsi"/>
          <w:b/>
        </w:rPr>
        <w:t>Ostateczna weryfikacja kwalifikowalności operacji odbywa się w Zarządzie Województwa (Departament Europejskiego Funduszu Rozwoju Regionalnego w ramach RPOWP 2014-2020).</w:t>
      </w:r>
    </w:p>
    <w:p w14:paraId="74675EB8" w14:textId="77777777" w:rsidR="004F50C4" w:rsidRPr="00B10D3A" w:rsidRDefault="004F50C4" w:rsidP="004F50C4">
      <w:pPr>
        <w:autoSpaceDE w:val="0"/>
        <w:autoSpaceDN w:val="0"/>
        <w:adjustRightInd w:val="0"/>
        <w:spacing w:after="0"/>
        <w:jc w:val="both"/>
        <w:rPr>
          <w:rFonts w:cstheme="minorHAnsi"/>
        </w:rPr>
      </w:pPr>
      <w:r w:rsidRPr="00B10D3A">
        <w:rPr>
          <w:rFonts w:cstheme="minorHAnsi"/>
        </w:rPr>
        <w:t xml:space="preserve">Przekazane Zarządowi Województwa wnioski o dofinansowanie zostaną zweryfikowane pod kątem spełnienia warunków udzielenia wsparcia zgodnie z Listą warunków udzielenia wsparcia (załącznik nr 8 do ogłoszenia). Jeżeli wniosek o przyznanie pomocy zawiera braki lub oczywiste omyłki, IZ RPOWP wzywa podmiot ubiegający się o przyznanie pomocy, w formie pisemnej, do ich usunięcia w terminie 7 dni.  Jeżeli podmiot ubiegający się o przyznanie pomocy, pomimo wezwania do usunięcia braków, nie usunął ich w terminie, wniosek pozostawiony jest bez rozpatrzenia, o czym IZ RPOWP informuje podmiot ubiegający się o przyznanie pomocy w formie pisemnej. </w:t>
      </w:r>
    </w:p>
    <w:p w14:paraId="3CA9B91F" w14:textId="77777777" w:rsidR="004F50C4" w:rsidRDefault="004F50C4" w:rsidP="004F50C4">
      <w:pPr>
        <w:autoSpaceDE w:val="0"/>
        <w:autoSpaceDN w:val="0"/>
        <w:adjustRightInd w:val="0"/>
        <w:spacing w:after="0"/>
        <w:jc w:val="both"/>
        <w:rPr>
          <w:rFonts w:cstheme="minorHAnsi"/>
          <w:b/>
          <w:bCs/>
        </w:rPr>
      </w:pPr>
      <w:r w:rsidRPr="00B10D3A">
        <w:rPr>
          <w:rFonts w:cstheme="minorHAnsi"/>
          <w:b/>
          <w:bCs/>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p>
    <w:p w14:paraId="562FB2E7" w14:textId="77777777" w:rsidR="004F50C4" w:rsidRPr="00CD6403" w:rsidRDefault="004F50C4" w:rsidP="004F50C4">
      <w:pPr>
        <w:autoSpaceDE w:val="0"/>
        <w:autoSpaceDN w:val="0"/>
        <w:adjustRightInd w:val="0"/>
        <w:spacing w:after="0"/>
        <w:jc w:val="both"/>
        <w:rPr>
          <w:rFonts w:cstheme="minorHAnsi"/>
          <w:bCs/>
        </w:rPr>
      </w:pPr>
      <w:r w:rsidRPr="00CD6403">
        <w:rPr>
          <w:rFonts w:cstheme="minorHAnsi"/>
          <w:bCs/>
        </w:rPr>
        <w:t>Oczywista omyłka jest to widoczna, łatwa do zauważenia, niezamierzona niedokładność lub niespójność, oczywistość omyłki powinna wynikać bądź z natury samego błędu bądź z porównania poszczególnych treści zawartych w dokumentacji projektowej; polega ona w szczególności na błędzie pisarskim, rachunkowym lub innej oczywistej omyłc</w:t>
      </w:r>
      <w:r>
        <w:rPr>
          <w:rFonts w:cstheme="minorHAnsi"/>
          <w:bCs/>
        </w:rPr>
        <w:t xml:space="preserve">e. </w:t>
      </w:r>
    </w:p>
    <w:p w14:paraId="7EEF1D2F" w14:textId="77777777" w:rsidR="004F50C4" w:rsidRPr="00CD6403" w:rsidRDefault="004F50C4" w:rsidP="004F50C4">
      <w:pPr>
        <w:autoSpaceDE w:val="0"/>
        <w:autoSpaceDN w:val="0"/>
        <w:adjustRightInd w:val="0"/>
        <w:spacing w:after="0"/>
        <w:jc w:val="both"/>
        <w:rPr>
          <w:rFonts w:cstheme="minorHAnsi"/>
          <w:bCs/>
        </w:rPr>
      </w:pPr>
      <w:r w:rsidRPr="00CD6403">
        <w:rPr>
          <w:rFonts w:cstheme="minorHAnsi"/>
          <w:bCs/>
        </w:rPr>
        <w:t>Braki formalne to takie warunki szczególne, które zostały określone w Warunkach udzielenia wsparcia jako te, które muszą być spełnione przy wnoszeniu wniosku o dofinansowanie projektu i bez spełnienia, których wniosek o dofinansowanie projektu nie moż</w:t>
      </w:r>
      <w:r>
        <w:rPr>
          <w:rFonts w:cstheme="minorHAnsi"/>
          <w:bCs/>
        </w:rPr>
        <w:t xml:space="preserve">e otrzymać prawidłowego biegu. </w:t>
      </w:r>
    </w:p>
    <w:p w14:paraId="363F890A" w14:textId="77777777" w:rsidR="004F50C4" w:rsidRPr="00CD6403" w:rsidRDefault="004F50C4" w:rsidP="004F50C4">
      <w:pPr>
        <w:autoSpaceDE w:val="0"/>
        <w:autoSpaceDN w:val="0"/>
        <w:adjustRightInd w:val="0"/>
        <w:spacing w:after="0"/>
        <w:jc w:val="both"/>
        <w:rPr>
          <w:rFonts w:cstheme="minorHAnsi"/>
          <w:bCs/>
        </w:rPr>
      </w:pPr>
      <w:r w:rsidRPr="00CD6403">
        <w:rPr>
          <w:rFonts w:cstheme="minorHAnsi"/>
          <w:bCs/>
        </w:rPr>
        <w:lastRenderedPageBreak/>
        <w:t>Uzupełnienie wniosku o dofinansowanie projektu lub poprawienie w nim oczywistej omyłki nie może prowadzi</w:t>
      </w:r>
      <w:r>
        <w:rPr>
          <w:rFonts w:cstheme="minorHAnsi"/>
          <w:bCs/>
        </w:rPr>
        <w:t>ć do jego istotnej modyfikacji.</w:t>
      </w:r>
    </w:p>
    <w:p w14:paraId="3E790CF0" w14:textId="77777777" w:rsidR="004F50C4" w:rsidRPr="00CD6403" w:rsidRDefault="004F50C4" w:rsidP="004F50C4">
      <w:pPr>
        <w:autoSpaceDE w:val="0"/>
        <w:autoSpaceDN w:val="0"/>
        <w:adjustRightInd w:val="0"/>
        <w:spacing w:after="0"/>
        <w:jc w:val="both"/>
        <w:rPr>
          <w:rFonts w:cstheme="minorHAnsi"/>
          <w:bCs/>
        </w:rPr>
      </w:pPr>
      <w:r w:rsidRPr="00CD6403">
        <w:rPr>
          <w:rFonts w:cstheme="minorHAnsi"/>
          <w:bCs/>
        </w:rPr>
        <w:t xml:space="preserve">Przez „istotne modyfikacje” należy rozumieć nieuzasadnione zmiany, tj. wykraczające poza braki formalne lub/i oczywiste omyłki, w szczególności dotyczące: </w:t>
      </w:r>
    </w:p>
    <w:p w14:paraId="44F237E4" w14:textId="77777777" w:rsidR="004F50C4" w:rsidRPr="00CD6403" w:rsidRDefault="004F50C4" w:rsidP="004F50C4">
      <w:pPr>
        <w:autoSpaceDE w:val="0"/>
        <w:autoSpaceDN w:val="0"/>
        <w:adjustRightInd w:val="0"/>
        <w:spacing w:after="0"/>
        <w:jc w:val="both"/>
        <w:rPr>
          <w:rFonts w:cstheme="minorHAnsi"/>
          <w:bCs/>
        </w:rPr>
      </w:pPr>
      <w:r w:rsidRPr="00CD6403">
        <w:rPr>
          <w:rFonts w:cstheme="minorHAnsi"/>
          <w:bCs/>
        </w:rPr>
        <w:t>- zakresu rzeczowego projektu (w tym kategorii wydatków),</w:t>
      </w:r>
    </w:p>
    <w:p w14:paraId="1B570477" w14:textId="77777777" w:rsidR="004F50C4" w:rsidRPr="00CD6403" w:rsidRDefault="004F50C4" w:rsidP="004F50C4">
      <w:pPr>
        <w:autoSpaceDE w:val="0"/>
        <w:autoSpaceDN w:val="0"/>
        <w:adjustRightInd w:val="0"/>
        <w:spacing w:after="0"/>
        <w:jc w:val="both"/>
        <w:rPr>
          <w:rFonts w:cstheme="minorHAnsi"/>
          <w:bCs/>
        </w:rPr>
      </w:pPr>
      <w:r w:rsidRPr="00CD6403">
        <w:rPr>
          <w:rFonts w:cstheme="minorHAnsi"/>
          <w:bCs/>
        </w:rPr>
        <w:t>- wartości projektu (kwota dofinansowania, wydatki kwalifikowalne),</w:t>
      </w:r>
    </w:p>
    <w:p w14:paraId="74530C83" w14:textId="77777777" w:rsidR="004F50C4" w:rsidRPr="00CD6403" w:rsidRDefault="004F50C4" w:rsidP="004F50C4">
      <w:pPr>
        <w:autoSpaceDE w:val="0"/>
        <w:autoSpaceDN w:val="0"/>
        <w:adjustRightInd w:val="0"/>
        <w:spacing w:after="0"/>
        <w:jc w:val="both"/>
        <w:rPr>
          <w:rFonts w:cstheme="minorHAnsi"/>
          <w:bCs/>
        </w:rPr>
      </w:pPr>
      <w:r w:rsidRPr="00CD6403">
        <w:rPr>
          <w:rFonts w:cstheme="minorHAnsi"/>
          <w:bCs/>
        </w:rPr>
        <w:t xml:space="preserve">- wartości wskaźników, </w:t>
      </w:r>
    </w:p>
    <w:p w14:paraId="31140224" w14:textId="77777777" w:rsidR="004F50C4" w:rsidRPr="00CD6403" w:rsidRDefault="004F50C4" w:rsidP="004F50C4">
      <w:pPr>
        <w:autoSpaceDE w:val="0"/>
        <w:autoSpaceDN w:val="0"/>
        <w:adjustRightInd w:val="0"/>
        <w:spacing w:after="0"/>
        <w:jc w:val="both"/>
        <w:rPr>
          <w:rFonts w:cstheme="minorHAnsi"/>
          <w:bCs/>
        </w:rPr>
      </w:pPr>
      <w:r w:rsidRPr="00CD6403">
        <w:rPr>
          <w:rFonts w:cstheme="minorHAnsi"/>
          <w:bCs/>
        </w:rPr>
        <w:t>- terminów realizacji projektu,</w:t>
      </w:r>
    </w:p>
    <w:p w14:paraId="67A2DEFD" w14:textId="77777777" w:rsidR="004F50C4" w:rsidRPr="00CD6403" w:rsidRDefault="004F50C4" w:rsidP="004F50C4">
      <w:pPr>
        <w:autoSpaceDE w:val="0"/>
        <w:autoSpaceDN w:val="0"/>
        <w:adjustRightInd w:val="0"/>
        <w:spacing w:after="0"/>
        <w:jc w:val="both"/>
        <w:rPr>
          <w:rFonts w:cstheme="minorHAnsi"/>
          <w:bCs/>
        </w:rPr>
      </w:pPr>
      <w:r w:rsidRPr="00CD6403">
        <w:rPr>
          <w:rFonts w:cstheme="minorHAnsi"/>
          <w:bCs/>
        </w:rPr>
        <w:t>- celów projektu.</w:t>
      </w:r>
    </w:p>
    <w:p w14:paraId="6E518DCA" w14:textId="77777777" w:rsidR="004F50C4" w:rsidRPr="000A2DEB" w:rsidRDefault="004F50C4" w:rsidP="004F50C4">
      <w:pPr>
        <w:autoSpaceDE w:val="0"/>
        <w:autoSpaceDN w:val="0"/>
        <w:adjustRightInd w:val="0"/>
        <w:spacing w:after="0"/>
        <w:jc w:val="both"/>
        <w:rPr>
          <w:rFonts w:cstheme="minorHAnsi"/>
          <w:b/>
          <w:bCs/>
        </w:rPr>
      </w:pPr>
      <w:r w:rsidRPr="000A2DEB">
        <w:rPr>
          <w:rFonts w:cstheme="minorHAnsi"/>
          <w:b/>
          <w:bCs/>
        </w:rPr>
        <w:t xml:space="preserve">Możliwe do jednorazowego uzupełnienia braki oraz oczywiste omyłki  dotyczą w szczególności: </w:t>
      </w:r>
    </w:p>
    <w:p w14:paraId="49B95E37"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 xml:space="preserve">- uzupełnienia podpisów i pieczątek; </w:t>
      </w:r>
    </w:p>
    <w:p w14:paraId="67604A1B"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 xml:space="preserve">- błędów pisarskich; </w:t>
      </w:r>
    </w:p>
    <w:p w14:paraId="7407DDC0"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 xml:space="preserve">- dostarczenia tylko jednego kompletu dokumentacji tj. wniosku wraz z załącznikami; </w:t>
      </w:r>
    </w:p>
    <w:p w14:paraId="6CD2F6D3"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 xml:space="preserve">- nieczytelności kopii załączników; </w:t>
      </w:r>
    </w:p>
    <w:p w14:paraId="7453E207"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 xml:space="preserve">- braku potwierdzenia „za zgodność z oryginałem” kopii złożonych dokumentów; </w:t>
      </w:r>
    </w:p>
    <w:p w14:paraId="51131D9A"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 xml:space="preserve">- korekt w zakresie omyłek rachunkowych; </w:t>
      </w:r>
    </w:p>
    <w:p w14:paraId="65638EE9"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 xml:space="preserve">- uzupełnienia brakujących załączników do wniosku o dofinansowanie. </w:t>
      </w:r>
    </w:p>
    <w:p w14:paraId="376E650D" w14:textId="77777777" w:rsidR="004F50C4" w:rsidRPr="000A2DEB" w:rsidRDefault="004F50C4" w:rsidP="004F50C4">
      <w:pPr>
        <w:autoSpaceDE w:val="0"/>
        <w:autoSpaceDN w:val="0"/>
        <w:adjustRightInd w:val="0"/>
        <w:spacing w:after="0"/>
        <w:jc w:val="both"/>
        <w:rPr>
          <w:rFonts w:cstheme="minorHAnsi"/>
          <w:b/>
          <w:bCs/>
        </w:rPr>
      </w:pPr>
      <w:r w:rsidRPr="000A2DEB">
        <w:rPr>
          <w:rFonts w:cstheme="minorHAnsi"/>
          <w:b/>
          <w:bCs/>
        </w:rPr>
        <w:t xml:space="preserve">UWAGA: Nie dopuszcza się uzupełniania: </w:t>
      </w:r>
    </w:p>
    <w:p w14:paraId="2127667C"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 xml:space="preserve">- Studium wykonalności/ Analizy wykonalności w przypadku, gdy nie dostarczono zarówno wersji papierowej, jak i elektronicznej ww. załączników, </w:t>
      </w:r>
    </w:p>
    <w:p w14:paraId="7F9376D0"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 xml:space="preserve">- Modelu finansowego gdy nie dostarczono żadnej wersji. </w:t>
      </w:r>
    </w:p>
    <w:p w14:paraId="57420C9C" w14:textId="77777777" w:rsidR="004F50C4" w:rsidRPr="000A2DEB" w:rsidRDefault="004F50C4" w:rsidP="004F50C4">
      <w:pPr>
        <w:autoSpaceDE w:val="0"/>
        <w:autoSpaceDN w:val="0"/>
        <w:adjustRightInd w:val="0"/>
        <w:spacing w:after="0"/>
        <w:jc w:val="both"/>
        <w:rPr>
          <w:rFonts w:cstheme="minorHAnsi"/>
          <w:bCs/>
        </w:rPr>
      </w:pPr>
      <w:r w:rsidRPr="000A2DEB">
        <w:rPr>
          <w:rFonts w:cstheme="minorHAnsi"/>
          <w:bCs/>
        </w:rPr>
        <w:t>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w:t>
      </w:r>
    </w:p>
    <w:p w14:paraId="0459CF4F" w14:textId="77777777" w:rsidR="000719A9" w:rsidRPr="00B10D3A" w:rsidRDefault="000719A9" w:rsidP="00BF6170">
      <w:pPr>
        <w:autoSpaceDE w:val="0"/>
        <w:autoSpaceDN w:val="0"/>
        <w:adjustRightInd w:val="0"/>
        <w:spacing w:after="0"/>
        <w:jc w:val="both"/>
        <w:rPr>
          <w:rFonts w:cstheme="minorHAnsi"/>
          <w:b/>
          <w:bCs/>
        </w:rPr>
      </w:pPr>
      <w:r w:rsidRPr="00B10D3A">
        <w:rPr>
          <w:rFonts w:cstheme="minorHAnsi"/>
          <w:b/>
          <w:bCs/>
          <w:noProof/>
        </w:rPr>
        <w:lastRenderedPageBreak/>
        <w:drawing>
          <wp:inline distT="0" distB="0" distL="0" distR="0" wp14:anchorId="30B415F8" wp14:editId="07BBA323">
            <wp:extent cx="5550011" cy="9310755"/>
            <wp:effectExtent l="0" t="0" r="0" b="5080"/>
            <wp:docPr id="4" name="Obraz 4" descr="C:\Users\Komp\Desktop\Procdura wyboru operac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Procdura wyboru operacj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3328" cy="9400200"/>
                    </a:xfrm>
                    <a:prstGeom prst="rect">
                      <a:avLst/>
                    </a:prstGeom>
                    <a:noFill/>
                    <a:ln>
                      <a:noFill/>
                    </a:ln>
                  </pic:spPr>
                </pic:pic>
              </a:graphicData>
            </a:graphic>
          </wp:inline>
        </w:drawing>
      </w:r>
    </w:p>
    <w:p w14:paraId="0472BA2F" w14:textId="77777777" w:rsidR="00CC6297" w:rsidRPr="00B10D3A" w:rsidRDefault="00CC6297" w:rsidP="00BF6170">
      <w:pPr>
        <w:pStyle w:val="Nagwek4"/>
        <w:rPr>
          <w:rFonts w:cstheme="minorHAnsi"/>
        </w:rPr>
      </w:pPr>
      <w:r w:rsidRPr="00B10D3A">
        <w:rPr>
          <w:rFonts w:cstheme="minorHAnsi"/>
        </w:rPr>
        <w:lastRenderedPageBreak/>
        <w:t xml:space="preserve">Podpisanie umowy o dofinansowanie </w:t>
      </w:r>
    </w:p>
    <w:p w14:paraId="405D3E31" w14:textId="77777777" w:rsidR="00CC6297" w:rsidRPr="00B10D3A" w:rsidRDefault="00CC6297" w:rsidP="00BF6170">
      <w:pPr>
        <w:autoSpaceDE w:val="0"/>
        <w:autoSpaceDN w:val="0"/>
        <w:adjustRightInd w:val="0"/>
        <w:spacing w:after="0"/>
        <w:jc w:val="both"/>
        <w:rPr>
          <w:rFonts w:cstheme="minorHAnsi"/>
        </w:rPr>
      </w:pPr>
      <w:r w:rsidRPr="00B10D3A">
        <w:rPr>
          <w:rFonts w:cstheme="minorHAnsi"/>
        </w:rPr>
        <w:t>Zgodnie z art. 23 ust. 4 ustawy o RLKS, jeżeli są spełnione warunki udzielenia wsparcia, Zarząd Województwa Podlaskiego udziela wsparcia i podpisuje umowę o dofinansowanie projektu</w:t>
      </w:r>
      <w:r w:rsidR="00B65091" w:rsidRPr="00B10D3A">
        <w:rPr>
          <w:rFonts w:cstheme="minorHAnsi"/>
        </w:rPr>
        <w:t xml:space="preserve"> (wzór ,</w:t>
      </w:r>
      <w:r w:rsidR="00242D6F" w:rsidRPr="00B10D3A">
        <w:rPr>
          <w:rFonts w:cstheme="minorHAnsi"/>
        </w:rPr>
        <w:t xml:space="preserve">minimalnego zakresu </w:t>
      </w:r>
      <w:r w:rsidR="00B65091" w:rsidRPr="00B10D3A">
        <w:rPr>
          <w:rFonts w:cstheme="minorHAnsi"/>
        </w:rPr>
        <w:t xml:space="preserve"> umowy o dofinansowanie projektu współfinansowanego ze środków EFRR, realizowanego przez inne podmioty n</w:t>
      </w:r>
      <w:r w:rsidR="00F24390" w:rsidRPr="00B10D3A">
        <w:rPr>
          <w:rFonts w:cstheme="minorHAnsi"/>
        </w:rPr>
        <w:t xml:space="preserve">iż LGD – </w:t>
      </w:r>
      <w:r w:rsidR="00843FF4" w:rsidRPr="00B10D3A">
        <w:rPr>
          <w:rFonts w:cstheme="minorHAnsi"/>
          <w:b/>
        </w:rPr>
        <w:t>załącznik nr 2</w:t>
      </w:r>
      <w:r w:rsidR="00F24390" w:rsidRPr="00B10D3A">
        <w:rPr>
          <w:rFonts w:cstheme="minorHAnsi"/>
          <w:b/>
        </w:rPr>
        <w:t xml:space="preserve"> do ogłoszenia</w:t>
      </w:r>
      <w:r w:rsidR="00B65091" w:rsidRPr="00B10D3A">
        <w:rPr>
          <w:rFonts w:cstheme="minorHAnsi"/>
        </w:rPr>
        <w:t>).</w:t>
      </w:r>
      <w:r w:rsidRPr="00B10D3A">
        <w:rPr>
          <w:rFonts w:cstheme="minorHAnsi"/>
        </w:rPr>
        <w:t xml:space="preserve"> </w:t>
      </w:r>
    </w:p>
    <w:p w14:paraId="5427C294" w14:textId="77777777" w:rsidR="00CC6297" w:rsidRPr="00B10D3A" w:rsidRDefault="00CC6297" w:rsidP="00BF6170">
      <w:pPr>
        <w:autoSpaceDE w:val="0"/>
        <w:autoSpaceDN w:val="0"/>
        <w:adjustRightInd w:val="0"/>
        <w:spacing w:after="0"/>
        <w:jc w:val="both"/>
        <w:rPr>
          <w:rFonts w:cstheme="minorHAnsi"/>
        </w:rPr>
      </w:pPr>
      <w:r w:rsidRPr="00B10D3A">
        <w:rPr>
          <w:rFonts w:cstheme="minorHAnsi"/>
        </w:rPr>
        <w:t>Podstawą wszczęcia działań zmierzających do przygotowania umowy o dofinansowanie projektu jest posiadanie aktualnych dokumentów niezbędnych do podpisania ww. umowy:</w:t>
      </w:r>
    </w:p>
    <w:p w14:paraId="14608D5F" w14:textId="77777777" w:rsidR="00491B9E" w:rsidRPr="00B10D3A" w:rsidRDefault="00491B9E" w:rsidP="00491B9E">
      <w:pPr>
        <w:pStyle w:val="Akapitzlist"/>
        <w:spacing w:after="0"/>
        <w:ind w:left="357"/>
        <w:jc w:val="both"/>
        <w:rPr>
          <w:rFonts w:cstheme="minorHAnsi"/>
        </w:rPr>
      </w:pPr>
      <w:r w:rsidRPr="00B10D3A">
        <w:rPr>
          <w:rFonts w:cstheme="minorHAnsi"/>
        </w:rPr>
        <w:t>• uaktualnionego wniosku o dofinansowanie (w zakresie, który nie wpływa na ocenę projektu), który stanowi załącznik do umowy,</w:t>
      </w:r>
    </w:p>
    <w:p w14:paraId="571C34AD" w14:textId="77777777" w:rsidR="00491B9E" w:rsidRPr="00B10D3A" w:rsidRDefault="00491B9E" w:rsidP="00491B9E">
      <w:pPr>
        <w:spacing w:after="0"/>
        <w:ind w:left="357"/>
        <w:jc w:val="both"/>
        <w:rPr>
          <w:rFonts w:cstheme="minorHAnsi"/>
        </w:rPr>
      </w:pPr>
      <w:r w:rsidRPr="00B10D3A">
        <w:rPr>
          <w:rFonts w:cstheme="minorHAnsi"/>
        </w:rPr>
        <w:t>ostatecznego pozwolenia na budowę – jeśli nie zostało dołączone na etapie składania wniosku o dofinansowanie projektu (jeśli dotyczy),</w:t>
      </w:r>
    </w:p>
    <w:p w14:paraId="701DAF68" w14:textId="77777777" w:rsidR="00491B9E" w:rsidRPr="00B10D3A" w:rsidRDefault="00491B9E" w:rsidP="00491B9E">
      <w:pPr>
        <w:spacing w:after="0"/>
        <w:ind w:left="357"/>
        <w:jc w:val="both"/>
        <w:rPr>
          <w:rFonts w:cstheme="minorHAnsi"/>
        </w:rPr>
      </w:pPr>
      <w:r w:rsidRPr="00B10D3A">
        <w:rPr>
          <w:rFonts w:cstheme="minorHAnsi"/>
        </w:rPr>
        <w:t>• aktualne zaświadczenie o nie zaleganiu z należnościami wobec Skarbu Państwa wydane przez właściwy organ podatkowy i przez właściwy oddział Zakładu Ubezpieczeń Społecznych nie starszych niż 3 miesiące. Z obowiązku przedłożenia powyższych zaświadczeń zwolnione są jednostki samorządu terytorialnego oraz ich jednostki organizacyjne,</w:t>
      </w:r>
    </w:p>
    <w:p w14:paraId="3DDF0B76" w14:textId="77777777" w:rsidR="00491B9E" w:rsidRPr="00B10D3A" w:rsidRDefault="00491B9E" w:rsidP="00491B9E">
      <w:pPr>
        <w:spacing w:after="0"/>
        <w:ind w:left="357"/>
        <w:jc w:val="both"/>
        <w:rPr>
          <w:rFonts w:cstheme="minorHAnsi"/>
        </w:rPr>
      </w:pPr>
      <w:r w:rsidRPr="00B10D3A">
        <w:rPr>
          <w:rFonts w:cstheme="minorHAnsi"/>
        </w:rPr>
        <w:t>• wskazanie wyodrębnionego rachunku bankowego Wnioskodawcy do obsługi projektu,</w:t>
      </w:r>
    </w:p>
    <w:p w14:paraId="30C79040" w14:textId="77777777" w:rsidR="00491B9E" w:rsidRPr="00B10D3A" w:rsidRDefault="00491B9E" w:rsidP="00491B9E">
      <w:pPr>
        <w:spacing w:after="0"/>
        <w:ind w:left="357"/>
        <w:jc w:val="both"/>
        <w:rPr>
          <w:rFonts w:cstheme="minorHAnsi"/>
        </w:rPr>
      </w:pPr>
      <w:r w:rsidRPr="00B10D3A">
        <w:rPr>
          <w:rFonts w:cstheme="minorHAnsi"/>
        </w:rPr>
        <w:t>• dokumenty potwierdzające zabezpieczenie wkładu własnego,</w:t>
      </w:r>
    </w:p>
    <w:p w14:paraId="72F5ADAE" w14:textId="77777777" w:rsidR="00491B9E" w:rsidRPr="00B10D3A" w:rsidRDefault="00491B9E" w:rsidP="00491B9E">
      <w:pPr>
        <w:spacing w:after="0"/>
        <w:ind w:left="357"/>
        <w:jc w:val="both"/>
        <w:rPr>
          <w:rFonts w:cstheme="minorHAnsi"/>
        </w:rPr>
      </w:pPr>
      <w:r w:rsidRPr="00B10D3A">
        <w:rPr>
          <w:rFonts w:cstheme="minorHAnsi"/>
        </w:rPr>
        <w:t>• pełnomocnictwa osób upoważnionych do podpisywania umowy w imieniu Wnioskodawcy (jeśli dotyczy),</w:t>
      </w:r>
    </w:p>
    <w:p w14:paraId="5614E286" w14:textId="77777777" w:rsidR="00491B9E" w:rsidRPr="00B10D3A" w:rsidRDefault="00491B9E" w:rsidP="00491B9E">
      <w:pPr>
        <w:spacing w:after="0"/>
        <w:ind w:left="357"/>
        <w:jc w:val="both"/>
        <w:rPr>
          <w:rFonts w:cstheme="minorHAnsi"/>
        </w:rPr>
      </w:pPr>
      <w:r w:rsidRPr="00B10D3A">
        <w:rPr>
          <w:rFonts w:cstheme="minorHAnsi"/>
        </w:rPr>
        <w:t>• harmonogramu płatności,</w:t>
      </w:r>
    </w:p>
    <w:p w14:paraId="7A430153" w14:textId="77777777" w:rsidR="00491B9E" w:rsidRPr="00B10D3A" w:rsidRDefault="00491B9E" w:rsidP="00491B9E">
      <w:pPr>
        <w:spacing w:after="0"/>
        <w:ind w:left="357"/>
        <w:jc w:val="both"/>
        <w:rPr>
          <w:rFonts w:cstheme="minorHAnsi"/>
        </w:rPr>
      </w:pPr>
      <w:r w:rsidRPr="00B10D3A">
        <w:rPr>
          <w:rFonts w:cstheme="minorHAnsi"/>
        </w:rPr>
        <w:t>•</w:t>
      </w:r>
      <w:r w:rsidR="00F24390" w:rsidRPr="00B10D3A">
        <w:rPr>
          <w:rFonts w:cstheme="minorHAnsi"/>
        </w:rPr>
        <w:t xml:space="preserve"> p</w:t>
      </w:r>
      <w:r w:rsidRPr="00B10D3A">
        <w:rPr>
          <w:rFonts w:cstheme="minorHAnsi"/>
        </w:rPr>
        <w:t>orozumienie w sprawie przetwarzania danych osobowych,</w:t>
      </w:r>
    </w:p>
    <w:p w14:paraId="7796B467" w14:textId="77777777" w:rsidR="00491B9E" w:rsidRPr="00B10D3A" w:rsidRDefault="00491B9E" w:rsidP="00491B9E">
      <w:pPr>
        <w:spacing w:after="0"/>
        <w:ind w:left="357"/>
        <w:jc w:val="both"/>
        <w:rPr>
          <w:rFonts w:cstheme="minorHAnsi"/>
        </w:rPr>
      </w:pPr>
      <w:r w:rsidRPr="00B10D3A">
        <w:rPr>
          <w:rFonts w:cstheme="minorHAnsi"/>
        </w:rPr>
        <w:t>•</w:t>
      </w:r>
      <w:r w:rsidR="00F24390" w:rsidRPr="00B10D3A">
        <w:rPr>
          <w:rFonts w:cstheme="minorHAnsi"/>
        </w:rPr>
        <w:t xml:space="preserve"> o</w:t>
      </w:r>
      <w:r w:rsidRPr="00B10D3A">
        <w:rPr>
          <w:rFonts w:cstheme="minorHAnsi"/>
        </w:rPr>
        <w:t>świadczenie o kwalifikowalności podatku VAT,</w:t>
      </w:r>
    </w:p>
    <w:p w14:paraId="6B93B8F2" w14:textId="77777777" w:rsidR="00491B9E" w:rsidRPr="00B10D3A" w:rsidRDefault="00491B9E" w:rsidP="00491B9E">
      <w:pPr>
        <w:spacing w:after="0"/>
        <w:ind w:left="357"/>
        <w:jc w:val="both"/>
        <w:rPr>
          <w:rFonts w:cstheme="minorHAnsi"/>
        </w:rPr>
      </w:pPr>
      <w:r w:rsidRPr="00B10D3A">
        <w:rPr>
          <w:rFonts w:cstheme="minorHAnsi"/>
        </w:rPr>
        <w:t>• oświadczenia o wszystkich realizowanych przez siebie z funduszy strukturalnych, Funduszu Spójności lub innych funduszy UE projektach,</w:t>
      </w:r>
    </w:p>
    <w:p w14:paraId="1D2AFA8D" w14:textId="77777777" w:rsidR="00491B9E" w:rsidRPr="00B10D3A" w:rsidRDefault="00491B9E" w:rsidP="00491B9E">
      <w:pPr>
        <w:spacing w:after="0"/>
        <w:ind w:left="357"/>
        <w:jc w:val="both"/>
        <w:rPr>
          <w:rFonts w:cstheme="minorHAnsi"/>
        </w:rPr>
      </w:pPr>
      <w:r w:rsidRPr="00B10D3A">
        <w:rPr>
          <w:rFonts w:cstheme="minorHAnsi"/>
        </w:rPr>
        <w:t xml:space="preserve">• w przypadku Wnioskodawców, którzy zobligowani są do stosowania ustawy Prawo Zamówień Publicznych i rozpoczęli realizację projektów przed złożeniem wniosku o dofinansowanie – komplet dokumentacji </w:t>
      </w:r>
      <w:r w:rsidR="00F24390" w:rsidRPr="00B10D3A">
        <w:rPr>
          <w:rFonts w:cstheme="minorHAnsi"/>
        </w:rPr>
        <w:t>dotyczącej zamówień publicznych,</w:t>
      </w:r>
    </w:p>
    <w:p w14:paraId="14DAB696" w14:textId="77777777" w:rsidR="00491B9E" w:rsidRPr="00B10D3A" w:rsidRDefault="00491B9E" w:rsidP="00491B9E">
      <w:pPr>
        <w:spacing w:after="0"/>
        <w:ind w:left="357"/>
        <w:jc w:val="both"/>
        <w:rPr>
          <w:rFonts w:cstheme="minorHAnsi"/>
        </w:rPr>
      </w:pPr>
      <w:r w:rsidRPr="00B10D3A">
        <w:rPr>
          <w:rFonts w:cstheme="minorHAnsi"/>
        </w:rPr>
        <w:t>• innych ewentualnych dokumentów uzależnionych od specyfi</w:t>
      </w:r>
      <w:r w:rsidR="00F24390" w:rsidRPr="00B10D3A">
        <w:rPr>
          <w:rFonts w:cstheme="minorHAnsi"/>
        </w:rPr>
        <w:t>ki projektu i typu Wnioskodawcy.</w:t>
      </w:r>
    </w:p>
    <w:p w14:paraId="259B5749" w14:textId="77777777" w:rsidR="00EB0052" w:rsidRPr="00B10D3A" w:rsidRDefault="00EB0052" w:rsidP="00EB0052">
      <w:pPr>
        <w:spacing w:after="0"/>
        <w:jc w:val="both"/>
        <w:rPr>
          <w:rFonts w:cstheme="minorHAnsi"/>
        </w:rPr>
      </w:pPr>
      <w:r w:rsidRPr="00B10D3A">
        <w:rPr>
          <w:rFonts w:cstheme="minorHAnsi"/>
        </w:rPr>
        <w:t>W ramach aktualnego naboru Wnioskodawca przed podpisaniem umowy o dofinansowanie projektu będzie zobowiązany złożyć oświadczenie (wzór o</w:t>
      </w:r>
      <w:r w:rsidR="00F24390" w:rsidRPr="00B10D3A">
        <w:rPr>
          <w:rFonts w:cstheme="minorHAnsi"/>
        </w:rPr>
        <w:t xml:space="preserve">świadczenia załącznik nr 6e </w:t>
      </w:r>
      <w:r w:rsidR="0042089A" w:rsidRPr="00B10D3A">
        <w:rPr>
          <w:rFonts w:cstheme="minorHAnsi"/>
        </w:rPr>
        <w:t>do wniosku o dofinansowanie</w:t>
      </w:r>
      <w:r w:rsidRPr="00B10D3A">
        <w:rPr>
          <w:rFonts w:cstheme="minorHAnsi"/>
        </w:rPr>
        <w:t>), iż nie zalega z informacją wobec niżej wymienionych rejestrów prowadzonych w Generalnej Dyrekcji Ochrony Środowiska (GDOŚ):</w:t>
      </w:r>
    </w:p>
    <w:p w14:paraId="68D86BF0" w14:textId="77777777" w:rsidR="004F50C4" w:rsidRPr="00B10D3A" w:rsidRDefault="004F50C4" w:rsidP="004F50C4">
      <w:pPr>
        <w:pStyle w:val="Akapitzlist"/>
        <w:numPr>
          <w:ilvl w:val="0"/>
          <w:numId w:val="13"/>
        </w:numPr>
        <w:spacing w:after="0"/>
        <w:jc w:val="both"/>
        <w:rPr>
          <w:rFonts w:cstheme="minorHAnsi"/>
        </w:rPr>
      </w:pPr>
      <w:r w:rsidRPr="00B10D3A">
        <w:rPr>
          <w:rFonts w:cstheme="minorHAnsi"/>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w:t>
      </w:r>
      <w:r w:rsidRPr="00CD6403">
        <w:rPr>
          <w:rFonts w:cstheme="minorHAnsi"/>
        </w:rPr>
        <w:t xml:space="preserve">Dz. U. z 2016 r. poz. 353 t. </w:t>
      </w:r>
      <w:proofErr w:type="spellStart"/>
      <w:r w:rsidRPr="00CD6403">
        <w:rPr>
          <w:rFonts w:cstheme="minorHAnsi"/>
        </w:rPr>
        <w:t>j.z</w:t>
      </w:r>
      <w:proofErr w:type="spellEnd"/>
      <w:r w:rsidRPr="00CD6403">
        <w:rPr>
          <w:rFonts w:cstheme="minorHAnsi"/>
        </w:rPr>
        <w:t xml:space="preserve"> </w:t>
      </w:r>
      <w:proofErr w:type="spellStart"/>
      <w:r w:rsidRPr="00CD6403">
        <w:rPr>
          <w:rFonts w:cstheme="minorHAnsi"/>
        </w:rPr>
        <w:t>późn</w:t>
      </w:r>
      <w:proofErr w:type="spellEnd"/>
      <w:r w:rsidRPr="00CD6403">
        <w:rPr>
          <w:rFonts w:cstheme="minorHAnsi"/>
        </w:rPr>
        <w:t>. zm</w:t>
      </w:r>
      <w:r w:rsidRPr="00B10D3A">
        <w:rPr>
          <w:rFonts w:cstheme="minorHAnsi"/>
        </w:rPr>
        <w:t>.);</w:t>
      </w:r>
    </w:p>
    <w:p w14:paraId="51B1B545" w14:textId="77777777" w:rsidR="004F50C4" w:rsidRPr="00B10D3A" w:rsidRDefault="004F50C4" w:rsidP="004F50C4">
      <w:pPr>
        <w:pStyle w:val="Akapitzlist"/>
        <w:numPr>
          <w:ilvl w:val="0"/>
          <w:numId w:val="13"/>
        </w:numPr>
        <w:spacing w:after="0"/>
        <w:jc w:val="both"/>
        <w:rPr>
          <w:rFonts w:cstheme="minorHAnsi"/>
        </w:rPr>
      </w:pPr>
      <w:r w:rsidRPr="00B10D3A">
        <w:rPr>
          <w:rFonts w:cstheme="minorHAnsi"/>
        </w:rPr>
        <w:t>centralnego rejestru form ochrony przyrody, o którym mowa w art. 113 ustawy z dnia 16 kwietnia 2004 r. o ochronie przyrody (</w:t>
      </w:r>
      <w:r w:rsidRPr="0073336C">
        <w:rPr>
          <w:rFonts w:cstheme="minorHAnsi"/>
        </w:rPr>
        <w:t>Dz. U.</w:t>
      </w:r>
      <w:r>
        <w:rPr>
          <w:rFonts w:cstheme="minorHAnsi"/>
        </w:rPr>
        <w:t xml:space="preserve"> z 2016, poz. 2134 z </w:t>
      </w:r>
      <w:proofErr w:type="spellStart"/>
      <w:r>
        <w:rPr>
          <w:rFonts w:cstheme="minorHAnsi"/>
        </w:rPr>
        <w:t>późn</w:t>
      </w:r>
      <w:proofErr w:type="spellEnd"/>
      <w:r>
        <w:rPr>
          <w:rFonts w:cstheme="minorHAnsi"/>
        </w:rPr>
        <w:t>. zm.).</w:t>
      </w:r>
    </w:p>
    <w:p w14:paraId="14FAC611" w14:textId="77777777" w:rsidR="00CC6297" w:rsidRPr="00B10D3A" w:rsidRDefault="00CC6297" w:rsidP="00BF6170">
      <w:pPr>
        <w:pStyle w:val="Stopka"/>
        <w:spacing w:line="276" w:lineRule="auto"/>
        <w:jc w:val="both"/>
        <w:rPr>
          <w:rFonts w:cstheme="minorHAnsi"/>
        </w:rPr>
      </w:pPr>
      <w:r w:rsidRPr="00B10D3A">
        <w:rPr>
          <w:rFonts w:cstheme="minorHAnsi"/>
        </w:rPr>
        <w:t>Umowę o dofinansowanie projektu z Wnioskodawcą podpisuje Województwo Podlaskie, w imieniu którego działa Zarząd Województwa Podlaskiego, w terminie 30 dni roboczych od daty wysłania do Wnioskodawcy pisma dotyczącego spełnienia warunków udzielenia wsparcia i przygotowania niezbędnych dokumentów do przygotowania umowy. W szczególnych przypadkach, termin ten może zostać wydłużony, o czym Wnioskodawca informowany jest w formie pisemnej.</w:t>
      </w:r>
    </w:p>
    <w:p w14:paraId="738D24E2" w14:textId="77777777" w:rsidR="00843FF4" w:rsidRPr="00B10D3A" w:rsidRDefault="00843FF4" w:rsidP="00BF6170">
      <w:pPr>
        <w:pStyle w:val="Stopka"/>
        <w:spacing w:line="276" w:lineRule="auto"/>
        <w:jc w:val="both"/>
        <w:rPr>
          <w:rFonts w:cstheme="minorHAnsi"/>
        </w:rPr>
      </w:pPr>
    </w:p>
    <w:p w14:paraId="08CCE07A" w14:textId="77777777" w:rsidR="00CC6297" w:rsidRPr="00B10D3A" w:rsidRDefault="00CC6297" w:rsidP="00BF6170">
      <w:pPr>
        <w:pStyle w:val="Nagwek3"/>
        <w:rPr>
          <w:rFonts w:cstheme="minorHAnsi"/>
        </w:rPr>
      </w:pPr>
      <w:bookmarkStart w:id="84" w:name="_Toc464468411"/>
      <w:bookmarkStart w:id="85" w:name="_Toc468256238"/>
      <w:bookmarkStart w:id="86" w:name="_Toc478715650"/>
      <w:r w:rsidRPr="00B10D3A">
        <w:rPr>
          <w:rFonts w:cstheme="minorHAnsi"/>
        </w:rPr>
        <w:lastRenderedPageBreak/>
        <w:t>V.4.2. Zabezpieczenie prawidłowej realizacji umowy</w:t>
      </w:r>
      <w:bookmarkEnd w:id="84"/>
      <w:bookmarkEnd w:id="85"/>
      <w:bookmarkEnd w:id="86"/>
    </w:p>
    <w:p w14:paraId="36CC4ADD" w14:textId="77777777" w:rsidR="00CA4271" w:rsidRPr="00B10D3A" w:rsidRDefault="00CA4271" w:rsidP="00CA4271">
      <w:pPr>
        <w:pStyle w:val="Akapitzlist"/>
        <w:spacing w:after="0" w:line="240" w:lineRule="auto"/>
        <w:ind w:left="0"/>
        <w:jc w:val="both"/>
        <w:rPr>
          <w:rFonts w:cstheme="minorHAnsi"/>
        </w:rPr>
      </w:pPr>
      <w:r w:rsidRPr="00B10D3A">
        <w:rPr>
          <w:rFonts w:cstheme="minorHAnsi"/>
        </w:rPr>
        <w:t xml:space="preserve">Beneficjent zobowiązany jest do wniesienia zabezpieczenia należytego wykonania zobowiązań wynikających z Umowy na kwotę wartości dofinansowania w formie weksla in blanco wraz z deklaracją wekslową. Beneficjent zobowiązany jest do wniesienia niniejszego zabezpieczenia nie później niż w terminie 15 dni kalendarzowych od dnia zawarcia umowy o dofinansowanie, a jeśli ustanowienie zabezpieczenia w tej formie nie jest możliwe, w jednej z form określonych w umowie o dofinasowanie. </w:t>
      </w:r>
    </w:p>
    <w:p w14:paraId="5660D002" w14:textId="77777777" w:rsidR="00CA4271" w:rsidRPr="00B10D3A" w:rsidRDefault="00CA4271" w:rsidP="00CA4271">
      <w:pPr>
        <w:pStyle w:val="Akapitzlist"/>
        <w:spacing w:after="0" w:line="240" w:lineRule="auto"/>
        <w:ind w:left="0"/>
        <w:jc w:val="both"/>
        <w:rPr>
          <w:rFonts w:cstheme="minorHAnsi"/>
        </w:rPr>
      </w:pPr>
      <w:r w:rsidRPr="00B10D3A">
        <w:rPr>
          <w:rFonts w:cstheme="minorHAnsi"/>
        </w:rPr>
        <w:t xml:space="preserve">Zwrot dokumentu stanowiącego zabezpieczenie umowy następuje zgodnie z zasadami określonymi w umowie o dofinansowanie. </w:t>
      </w:r>
    </w:p>
    <w:p w14:paraId="5B18C0C1" w14:textId="1A541FEA" w:rsidR="00CA4271" w:rsidRPr="00B10D3A" w:rsidRDefault="00CA4271" w:rsidP="00CA4271">
      <w:pPr>
        <w:autoSpaceDE w:val="0"/>
        <w:autoSpaceDN w:val="0"/>
        <w:adjustRightInd w:val="0"/>
        <w:spacing w:after="0"/>
        <w:jc w:val="both"/>
        <w:rPr>
          <w:rFonts w:cstheme="minorHAnsi"/>
          <w:strike/>
        </w:rPr>
      </w:pPr>
      <w:r w:rsidRPr="00B10D3A">
        <w:rPr>
          <w:rFonts w:cstheme="minorHAnsi"/>
        </w:rPr>
        <w:t>Szczegółowe informacje na temat wniesienia zabezpieczenia należytego wykonania zobowiązań wy</w:t>
      </w:r>
      <w:r w:rsidR="00D379AC">
        <w:rPr>
          <w:rFonts w:cstheme="minorHAnsi"/>
        </w:rPr>
        <w:t>nikają z umowy o dofinansowanie, której wzór stanowi</w:t>
      </w:r>
      <w:r w:rsidRPr="00B10D3A">
        <w:rPr>
          <w:rFonts w:cstheme="minorHAnsi"/>
        </w:rPr>
        <w:t xml:space="preserve"> załącznik </w:t>
      </w:r>
      <w:r w:rsidR="00D379AC">
        <w:rPr>
          <w:rFonts w:cstheme="minorHAnsi"/>
        </w:rPr>
        <w:t xml:space="preserve">nr 2 </w:t>
      </w:r>
      <w:r w:rsidRPr="00B10D3A">
        <w:rPr>
          <w:rFonts w:cstheme="minorHAnsi"/>
        </w:rPr>
        <w:t>do ogłoszenia</w:t>
      </w:r>
      <w:r w:rsidRPr="00B10D3A">
        <w:rPr>
          <w:rFonts w:cstheme="minorHAnsi"/>
          <w:sz w:val="24"/>
          <w:szCs w:val="24"/>
        </w:rPr>
        <w:t>.</w:t>
      </w:r>
    </w:p>
    <w:p w14:paraId="5FA798C2" w14:textId="77777777" w:rsidR="00CC6297" w:rsidRPr="00B10D3A" w:rsidRDefault="00CC6297" w:rsidP="00174B3F">
      <w:pPr>
        <w:pStyle w:val="Nagwek1"/>
        <w:rPr>
          <w:rFonts w:cstheme="minorHAnsi"/>
        </w:rPr>
      </w:pPr>
      <w:bookmarkStart w:id="87" w:name="_Toc464468412"/>
      <w:bookmarkStart w:id="88" w:name="_Toc468256239"/>
      <w:bookmarkStart w:id="89" w:name="_Toc478715651"/>
      <w:r w:rsidRPr="00B10D3A">
        <w:rPr>
          <w:rFonts w:cstheme="minorHAnsi"/>
        </w:rPr>
        <w:t>VI. Finanse</w:t>
      </w:r>
      <w:bookmarkEnd w:id="87"/>
      <w:bookmarkEnd w:id="88"/>
      <w:bookmarkEnd w:id="89"/>
    </w:p>
    <w:p w14:paraId="3B9C32DA" w14:textId="4E00FF91" w:rsidR="00CC6297" w:rsidRPr="00B10D3A" w:rsidRDefault="00CC6297" w:rsidP="001F2DE8">
      <w:pPr>
        <w:jc w:val="both"/>
        <w:rPr>
          <w:rFonts w:cstheme="minorHAnsi"/>
        </w:rPr>
      </w:pPr>
      <w:r w:rsidRPr="00B10D3A">
        <w:rPr>
          <w:rFonts w:cstheme="minorHAnsi"/>
        </w:rPr>
        <w:t xml:space="preserve">Wysokość limitu środków w ramach ogłoszonego naboru </w:t>
      </w:r>
      <w:r w:rsidRPr="00C654E4">
        <w:rPr>
          <w:rFonts w:cstheme="minorHAnsi"/>
        </w:rPr>
        <w:t>wynosi</w:t>
      </w:r>
      <w:r w:rsidR="00C654E4" w:rsidRPr="00C654E4">
        <w:rPr>
          <w:rFonts w:cstheme="minorHAnsi"/>
          <w:b/>
        </w:rPr>
        <w:t xml:space="preserve"> 932 678,00</w:t>
      </w:r>
      <w:r w:rsidRPr="00C654E4">
        <w:rPr>
          <w:rFonts w:cstheme="minorHAnsi"/>
          <w:b/>
        </w:rPr>
        <w:t xml:space="preserve"> PLN.</w:t>
      </w:r>
      <w:r w:rsidRPr="00C654E4">
        <w:rPr>
          <w:rFonts w:cstheme="minorHAnsi"/>
        </w:rPr>
        <w:t xml:space="preserve"> </w:t>
      </w:r>
    </w:p>
    <w:p w14:paraId="76AD1591" w14:textId="77777777" w:rsidR="004F50C4" w:rsidRPr="0073336C" w:rsidRDefault="004F50C4" w:rsidP="004F50C4">
      <w:pPr>
        <w:spacing w:after="0"/>
        <w:jc w:val="both"/>
        <w:rPr>
          <w:rFonts w:cstheme="minorHAnsi"/>
          <w:color w:val="000000" w:themeColor="text1"/>
        </w:rPr>
      </w:pPr>
      <w:r w:rsidRPr="0073336C">
        <w:rPr>
          <w:rFonts w:cstheme="minorHAnsi"/>
          <w:color w:val="000000" w:themeColor="text1"/>
        </w:rPr>
        <w:t>1)</w:t>
      </w:r>
      <w:r w:rsidRPr="0073336C">
        <w:rPr>
          <w:rFonts w:cstheme="minorHAnsi"/>
          <w:color w:val="000000" w:themeColor="text1"/>
        </w:rPr>
        <w:tab/>
        <w:t>Maksymalny dopuszczalny poziom dofinansowania projektu:</w:t>
      </w:r>
    </w:p>
    <w:p w14:paraId="6921646B" w14:textId="77777777" w:rsidR="004F50C4" w:rsidRPr="0073336C" w:rsidRDefault="004F50C4" w:rsidP="004F50C4">
      <w:pPr>
        <w:spacing w:after="0"/>
        <w:jc w:val="both"/>
        <w:rPr>
          <w:rFonts w:cstheme="minorHAnsi"/>
          <w:color w:val="000000" w:themeColor="text1"/>
        </w:rPr>
      </w:pPr>
      <w:r w:rsidRPr="0073336C">
        <w:rPr>
          <w:rFonts w:cstheme="minorHAnsi"/>
          <w:color w:val="000000" w:themeColor="text1"/>
        </w:rPr>
        <w:t>•</w:t>
      </w:r>
      <w:r w:rsidRPr="0073336C">
        <w:rPr>
          <w:rFonts w:cstheme="minorHAnsi"/>
          <w:color w:val="000000" w:themeColor="text1"/>
        </w:rPr>
        <w:tab/>
        <w:t>Projekty nie objęte pomocą publiczną – maksymalnie 85% kosztów kwalifikowalnych.</w:t>
      </w:r>
    </w:p>
    <w:p w14:paraId="411649BE" w14:textId="77777777" w:rsidR="004F50C4" w:rsidRPr="0073336C" w:rsidRDefault="004F50C4" w:rsidP="004F50C4">
      <w:pPr>
        <w:spacing w:after="0"/>
        <w:jc w:val="both"/>
        <w:rPr>
          <w:rFonts w:cstheme="minorHAnsi"/>
          <w:color w:val="000000" w:themeColor="text1"/>
        </w:rPr>
      </w:pPr>
      <w:r w:rsidRPr="0073336C">
        <w:rPr>
          <w:rFonts w:cstheme="minorHAnsi"/>
          <w:color w:val="000000" w:themeColor="text1"/>
        </w:rPr>
        <w:t>•</w:t>
      </w:r>
      <w:r w:rsidRPr="0073336C">
        <w:rPr>
          <w:rFonts w:cstheme="minorHAnsi"/>
          <w:color w:val="000000" w:themeColor="text1"/>
        </w:rPr>
        <w:tab/>
        <w:t>W przypadku projektów generujących dochód, maksymalny poziom dofinansowania zostanie ustalony na podstawie wyliczonego wskaźnika luki w finansowaniu.</w:t>
      </w:r>
    </w:p>
    <w:p w14:paraId="0F17D4F2" w14:textId="77777777" w:rsidR="004F50C4" w:rsidRPr="0073336C" w:rsidRDefault="004F50C4" w:rsidP="004F50C4">
      <w:pPr>
        <w:spacing w:after="0"/>
        <w:jc w:val="both"/>
        <w:rPr>
          <w:rFonts w:cstheme="minorHAnsi"/>
          <w:color w:val="000000" w:themeColor="text1"/>
        </w:rPr>
      </w:pPr>
      <w:r w:rsidRPr="0073336C">
        <w:rPr>
          <w:rFonts w:cstheme="minorHAnsi"/>
          <w:color w:val="000000" w:themeColor="text1"/>
        </w:rPr>
        <w:t>•</w:t>
      </w:r>
      <w:r w:rsidRPr="0073336C">
        <w:rPr>
          <w:rFonts w:cstheme="minorHAnsi"/>
          <w:color w:val="000000" w:themeColor="text1"/>
        </w:rPr>
        <w:tab/>
        <w:t>Projekty objęte pomocą publiczną – kwota pomocy zgodnie z obowiązującymi w tym zakresie zasadami, maksymalny udział środków UE (EFRR) nie może przekroczyć 85%.</w:t>
      </w:r>
    </w:p>
    <w:p w14:paraId="2050F001" w14:textId="77777777" w:rsidR="004F50C4" w:rsidRPr="0073336C" w:rsidRDefault="004F50C4" w:rsidP="004F50C4">
      <w:pPr>
        <w:spacing w:after="0"/>
        <w:jc w:val="both"/>
        <w:rPr>
          <w:rFonts w:cstheme="minorHAnsi"/>
          <w:color w:val="000000" w:themeColor="text1"/>
        </w:rPr>
      </w:pPr>
      <w:r w:rsidRPr="0073336C">
        <w:rPr>
          <w:rFonts w:cstheme="minorHAnsi"/>
          <w:color w:val="000000" w:themeColor="text1"/>
        </w:rPr>
        <w:t>2)</w:t>
      </w:r>
      <w:r w:rsidRPr="0073336C">
        <w:rPr>
          <w:rFonts w:cstheme="minorHAnsi"/>
          <w:color w:val="000000" w:themeColor="text1"/>
        </w:rPr>
        <w:tab/>
        <w:t>Wkład własny:</w:t>
      </w:r>
    </w:p>
    <w:p w14:paraId="5C1410A8" w14:textId="77777777" w:rsidR="004F50C4" w:rsidRPr="0073336C" w:rsidRDefault="004F50C4" w:rsidP="004F50C4">
      <w:pPr>
        <w:spacing w:after="0"/>
        <w:jc w:val="both"/>
        <w:rPr>
          <w:rFonts w:cstheme="minorHAnsi"/>
          <w:color w:val="000000" w:themeColor="text1"/>
        </w:rPr>
      </w:pPr>
      <w:r w:rsidRPr="0073336C">
        <w:rPr>
          <w:rFonts w:cstheme="minorHAnsi"/>
          <w:color w:val="000000" w:themeColor="text1"/>
        </w:rPr>
        <w:t>•</w:t>
      </w:r>
      <w:r w:rsidRPr="0073336C">
        <w:rPr>
          <w:rFonts w:cstheme="minorHAnsi"/>
          <w:color w:val="000000" w:themeColor="text1"/>
        </w:rPr>
        <w:tab/>
        <w:t xml:space="preserve">projekty nie objęte pomocą publiczną - minimalny wkład własny 15% wydatków kwalifikowalnych; </w:t>
      </w:r>
    </w:p>
    <w:p w14:paraId="08CFE303" w14:textId="77777777" w:rsidR="004F50C4" w:rsidRPr="0073336C" w:rsidRDefault="004F50C4" w:rsidP="004F50C4">
      <w:pPr>
        <w:spacing w:after="0"/>
        <w:jc w:val="both"/>
        <w:rPr>
          <w:rFonts w:cstheme="minorHAnsi"/>
          <w:color w:val="000000" w:themeColor="text1"/>
        </w:rPr>
      </w:pPr>
      <w:r w:rsidRPr="0073336C">
        <w:rPr>
          <w:rFonts w:cstheme="minorHAnsi"/>
          <w:color w:val="000000" w:themeColor="text1"/>
        </w:rPr>
        <w:t>•</w:t>
      </w:r>
      <w:r w:rsidRPr="0073336C">
        <w:rPr>
          <w:rFonts w:cstheme="minorHAnsi"/>
          <w:color w:val="000000" w:themeColor="text1"/>
        </w:rPr>
        <w:tab/>
        <w:t xml:space="preserve">projekty objęte pomocą publiczną - minimalny wkład własny zgodnie z obowiązującymi w tym zakresie zasadami; </w:t>
      </w:r>
    </w:p>
    <w:p w14:paraId="2696E741" w14:textId="77777777" w:rsidR="004F50C4" w:rsidRDefault="004F50C4" w:rsidP="004F50C4">
      <w:pPr>
        <w:jc w:val="both"/>
        <w:rPr>
          <w:rFonts w:cstheme="minorHAnsi"/>
          <w:color w:val="000000" w:themeColor="text1"/>
        </w:rPr>
      </w:pPr>
      <w:r w:rsidRPr="0073336C">
        <w:rPr>
          <w:rFonts w:cstheme="minorHAnsi"/>
          <w:color w:val="000000" w:themeColor="text1"/>
        </w:rPr>
        <w:t>Dla projektów objętych pomocą publiczną pomoc będzie udzielana zgodnie z art. 56 ROZPORZĄDZENIA KOMISJI (UE) NR 651/2014 z dnia 17 czerwca 2014 r. uznające niektóre rodzaje pomocy za zgodne z rynkiem wewnętrznym w zastosowaniu art. 107 i 108 Traktatu</w:t>
      </w:r>
    </w:p>
    <w:p w14:paraId="43682DBC" w14:textId="063266CF" w:rsidR="00C5013C" w:rsidRPr="00B10D3A" w:rsidRDefault="00C5013C" w:rsidP="004F50C4">
      <w:pPr>
        <w:jc w:val="both"/>
        <w:rPr>
          <w:rFonts w:cstheme="minorHAnsi"/>
        </w:rPr>
      </w:pPr>
      <w:r w:rsidRPr="00B10D3A">
        <w:rPr>
          <w:rFonts w:cstheme="minorHAnsi"/>
        </w:rPr>
        <w:t xml:space="preserve">Nie ma możliwości ubiegania się o wsparcie projektów kwalifikowalnych w ramach </w:t>
      </w:r>
      <w:proofErr w:type="spellStart"/>
      <w:r w:rsidRPr="00B10D3A">
        <w:rPr>
          <w:rFonts w:cstheme="minorHAnsi"/>
        </w:rPr>
        <w:t>POiŚ</w:t>
      </w:r>
      <w:proofErr w:type="spellEnd"/>
      <w:r w:rsidRPr="00B10D3A">
        <w:rPr>
          <w:rFonts w:cstheme="minorHAnsi"/>
        </w:rPr>
        <w:t>.</w:t>
      </w:r>
    </w:p>
    <w:p w14:paraId="76F8E95E" w14:textId="77777777" w:rsidR="00CC6297" w:rsidRPr="00B10D3A" w:rsidRDefault="00CC6297" w:rsidP="004710C0">
      <w:pPr>
        <w:pStyle w:val="Nagwek1"/>
        <w:rPr>
          <w:rFonts w:cstheme="minorHAnsi"/>
        </w:rPr>
      </w:pPr>
      <w:bookmarkStart w:id="90" w:name="_Toc464468413"/>
      <w:bookmarkStart w:id="91" w:name="_Toc468256240"/>
      <w:bookmarkStart w:id="92" w:name="_Toc478715652"/>
      <w:r w:rsidRPr="00B10D3A">
        <w:rPr>
          <w:rFonts w:cstheme="minorHAnsi"/>
        </w:rPr>
        <w:t>VII. Inne ważne informacje</w:t>
      </w:r>
      <w:bookmarkStart w:id="93" w:name="_Toc460228025"/>
      <w:bookmarkEnd w:id="90"/>
      <w:bookmarkEnd w:id="91"/>
      <w:bookmarkEnd w:id="92"/>
    </w:p>
    <w:bookmarkEnd w:id="93"/>
    <w:p w14:paraId="461DC4F1" w14:textId="77777777" w:rsidR="00CC6297" w:rsidRPr="00B10D3A" w:rsidRDefault="00CC6297" w:rsidP="004710C0">
      <w:pPr>
        <w:pStyle w:val="Nagwek4"/>
        <w:rPr>
          <w:rFonts w:cstheme="minorHAnsi"/>
        </w:rPr>
      </w:pPr>
      <w:r w:rsidRPr="00B10D3A">
        <w:rPr>
          <w:rFonts w:cstheme="minorHAnsi"/>
        </w:rPr>
        <w:t>Zasady rozpatrywania protestu</w:t>
      </w:r>
    </w:p>
    <w:p w14:paraId="7F192CE3" w14:textId="77777777" w:rsidR="00686C93" w:rsidRPr="00B10D3A" w:rsidRDefault="00686C93" w:rsidP="00B97AFD">
      <w:pPr>
        <w:numPr>
          <w:ilvl w:val="0"/>
          <w:numId w:val="21"/>
        </w:numPr>
        <w:autoSpaceDE w:val="0"/>
        <w:autoSpaceDN w:val="0"/>
        <w:adjustRightInd w:val="0"/>
        <w:spacing w:before="0" w:after="0"/>
        <w:ind w:left="426" w:hanging="426"/>
        <w:jc w:val="both"/>
        <w:rPr>
          <w:rFonts w:cstheme="minorHAnsi"/>
          <w:lang w:eastAsia="en-US"/>
        </w:rPr>
      </w:pPr>
      <w:r w:rsidRPr="00B10D3A">
        <w:rPr>
          <w:rFonts w:cstheme="minorHAnsi"/>
          <w:noProof/>
        </w:rPr>
        <w:t xml:space="preserve">Zgodnie z </w:t>
      </w:r>
      <w:r w:rsidRPr="00B10D3A">
        <w:rPr>
          <w:rFonts w:cstheme="minorHAnsi"/>
          <w:iCs/>
        </w:rPr>
        <w:t xml:space="preserve">art.22 ustawy o RLKS </w:t>
      </w:r>
      <w:r w:rsidRPr="00B10D3A">
        <w:rPr>
          <w:rFonts w:cstheme="minorHAnsi"/>
          <w:lang w:eastAsia="en-US"/>
        </w:rPr>
        <w:t>podmiotom ubiegającym się o wsparcie, o którym mowa w art. 35 ust. 1 lit. b rozporządzenia nr 1303/2013 przysługuje prawo do wniesienia protestu jeśli operacja, o której wsparcie ubiega się wnioskodawca została negatywnie oceniona pod względem zgodności z LSR, nie została wybrana przez LGD albo została wybrana ale nie mieści się w limicie środków wskazanym w ogłoszeniu o naborze wniosków, przy czym okoliczność, że operacja nie mieści się w limicie środków wskazanym w ogłoszeniu o naborze nie może stanowić wyłącznej przesłanki wniesienia protestu.</w:t>
      </w:r>
    </w:p>
    <w:p w14:paraId="03DBEA6B" w14:textId="77777777" w:rsidR="00686C93" w:rsidRPr="00B10D3A" w:rsidRDefault="00686C93" w:rsidP="00940A86">
      <w:pPr>
        <w:pStyle w:val="Default"/>
        <w:rPr>
          <w:rFonts w:cstheme="minorHAnsi"/>
          <w:b/>
          <w:color w:val="000000" w:themeColor="text1"/>
          <w:sz w:val="20"/>
          <w:szCs w:val="20"/>
          <w:u w:val="single"/>
        </w:rPr>
      </w:pPr>
      <w:r w:rsidRPr="00B10D3A">
        <w:rPr>
          <w:rFonts w:cstheme="minorHAnsi"/>
          <w:b/>
          <w:color w:val="000000" w:themeColor="text1"/>
          <w:sz w:val="20"/>
          <w:szCs w:val="20"/>
        </w:rPr>
        <w:t>Protest wnosi się w terminie 7 dni od dnia doręczenia informacji od LGD w sprawie wyników wyboru operacji. Wnoszony za pośrednictwem LGD i rozpat</w:t>
      </w:r>
      <w:r w:rsidR="00940A86" w:rsidRPr="00B10D3A">
        <w:rPr>
          <w:rFonts w:cstheme="minorHAnsi"/>
          <w:b/>
          <w:color w:val="000000" w:themeColor="text1"/>
          <w:sz w:val="20"/>
          <w:szCs w:val="20"/>
        </w:rPr>
        <w:t xml:space="preserve">rywany przez Zarząd Województwa, </w:t>
      </w:r>
      <w:r w:rsidR="00940A86" w:rsidRPr="00B10D3A">
        <w:rPr>
          <w:rFonts w:cstheme="minorHAnsi"/>
          <w:b/>
          <w:color w:val="000000" w:themeColor="text1"/>
          <w:sz w:val="20"/>
          <w:szCs w:val="20"/>
          <w:u w:val="single"/>
        </w:rPr>
        <w:t xml:space="preserve">jednak nie później niż 14 dni od daty publikacji tych wyników na stronie internetowej LGD. </w:t>
      </w:r>
    </w:p>
    <w:p w14:paraId="26BCB85B" w14:textId="77777777" w:rsidR="00686C93" w:rsidRPr="00B10D3A" w:rsidRDefault="00686C93" w:rsidP="00B97AFD">
      <w:pPr>
        <w:numPr>
          <w:ilvl w:val="0"/>
          <w:numId w:val="21"/>
        </w:numPr>
        <w:autoSpaceDE w:val="0"/>
        <w:autoSpaceDN w:val="0"/>
        <w:adjustRightInd w:val="0"/>
        <w:spacing w:before="0" w:after="0"/>
        <w:ind w:left="426" w:hanging="426"/>
        <w:jc w:val="both"/>
        <w:rPr>
          <w:rFonts w:cstheme="minorHAnsi"/>
          <w:lang w:eastAsia="en-US"/>
        </w:rPr>
      </w:pPr>
      <w:r w:rsidRPr="00B10D3A">
        <w:rPr>
          <w:rFonts w:cstheme="minorHAnsi"/>
          <w:lang w:eastAsia="en-US"/>
        </w:rPr>
        <w:t xml:space="preserve">Protest przysługuje jeżeli operacja nie została wybrana z uwagi na: </w:t>
      </w:r>
    </w:p>
    <w:p w14:paraId="30F9385A" w14:textId="77777777" w:rsidR="00686C93" w:rsidRPr="00B10D3A" w:rsidRDefault="00686C93" w:rsidP="00B97AFD">
      <w:pPr>
        <w:numPr>
          <w:ilvl w:val="0"/>
          <w:numId w:val="18"/>
        </w:numPr>
        <w:autoSpaceDE w:val="0"/>
        <w:autoSpaceDN w:val="0"/>
        <w:adjustRightInd w:val="0"/>
        <w:spacing w:before="0" w:after="0"/>
        <w:contextualSpacing/>
        <w:jc w:val="both"/>
        <w:rPr>
          <w:rFonts w:cstheme="minorHAnsi"/>
          <w:lang w:eastAsia="en-US"/>
        </w:rPr>
      </w:pPr>
      <w:r w:rsidRPr="00B10D3A">
        <w:rPr>
          <w:rFonts w:cstheme="minorHAnsi"/>
          <w:lang w:eastAsia="en-US"/>
        </w:rPr>
        <w:t xml:space="preserve">brak zgodności z LSR, </w:t>
      </w:r>
    </w:p>
    <w:p w14:paraId="63F39E7F" w14:textId="77777777" w:rsidR="00686C93" w:rsidRPr="00B10D3A" w:rsidRDefault="00686C93" w:rsidP="00B97AFD">
      <w:pPr>
        <w:numPr>
          <w:ilvl w:val="0"/>
          <w:numId w:val="18"/>
        </w:numPr>
        <w:autoSpaceDE w:val="0"/>
        <w:autoSpaceDN w:val="0"/>
        <w:adjustRightInd w:val="0"/>
        <w:spacing w:before="0" w:after="0"/>
        <w:contextualSpacing/>
        <w:jc w:val="both"/>
        <w:rPr>
          <w:rFonts w:cstheme="minorHAnsi"/>
          <w:lang w:eastAsia="en-US"/>
        </w:rPr>
      </w:pPr>
      <w:r w:rsidRPr="00B10D3A">
        <w:rPr>
          <w:rFonts w:cstheme="minorHAnsi"/>
          <w:lang w:eastAsia="en-US"/>
        </w:rPr>
        <w:t xml:space="preserve">nieterminowe złożenie wniosku, </w:t>
      </w:r>
    </w:p>
    <w:p w14:paraId="14146B1F" w14:textId="77777777" w:rsidR="00686C93" w:rsidRPr="00B10D3A" w:rsidRDefault="00686C93" w:rsidP="00B97AFD">
      <w:pPr>
        <w:numPr>
          <w:ilvl w:val="0"/>
          <w:numId w:val="18"/>
        </w:numPr>
        <w:autoSpaceDE w:val="0"/>
        <w:autoSpaceDN w:val="0"/>
        <w:adjustRightInd w:val="0"/>
        <w:spacing w:before="0" w:after="0"/>
        <w:contextualSpacing/>
        <w:jc w:val="both"/>
        <w:rPr>
          <w:rFonts w:cstheme="minorHAnsi"/>
          <w:lang w:eastAsia="en-US"/>
        </w:rPr>
      </w:pPr>
      <w:r w:rsidRPr="00B10D3A">
        <w:rPr>
          <w:rFonts w:cstheme="minorHAnsi"/>
          <w:lang w:eastAsia="en-US"/>
        </w:rPr>
        <w:t xml:space="preserve">brak zgodności z zakresem tematycznym, </w:t>
      </w:r>
    </w:p>
    <w:p w14:paraId="6E5E36D6" w14:textId="77777777" w:rsidR="00686C93" w:rsidRPr="00B10D3A" w:rsidRDefault="00686C93" w:rsidP="00B97AFD">
      <w:pPr>
        <w:numPr>
          <w:ilvl w:val="0"/>
          <w:numId w:val="18"/>
        </w:numPr>
        <w:autoSpaceDE w:val="0"/>
        <w:autoSpaceDN w:val="0"/>
        <w:adjustRightInd w:val="0"/>
        <w:spacing w:before="0" w:after="0"/>
        <w:contextualSpacing/>
        <w:jc w:val="both"/>
        <w:rPr>
          <w:rFonts w:cstheme="minorHAnsi"/>
          <w:lang w:eastAsia="en-US"/>
        </w:rPr>
      </w:pPr>
      <w:r w:rsidRPr="00B10D3A">
        <w:rPr>
          <w:rFonts w:cstheme="minorHAnsi"/>
          <w:lang w:eastAsia="en-US"/>
        </w:rPr>
        <w:t xml:space="preserve">nieuzyskanie minimalnej liczby punktów ze wszystkich kryteriów, </w:t>
      </w:r>
    </w:p>
    <w:p w14:paraId="2F6AA0E3" w14:textId="77777777" w:rsidR="00686C93" w:rsidRPr="00B10D3A" w:rsidRDefault="00686C93" w:rsidP="00B97AFD">
      <w:pPr>
        <w:numPr>
          <w:ilvl w:val="0"/>
          <w:numId w:val="18"/>
        </w:numPr>
        <w:autoSpaceDE w:val="0"/>
        <w:autoSpaceDN w:val="0"/>
        <w:adjustRightInd w:val="0"/>
        <w:spacing w:before="0" w:after="0"/>
        <w:contextualSpacing/>
        <w:jc w:val="both"/>
        <w:rPr>
          <w:rFonts w:cstheme="minorHAnsi"/>
          <w:lang w:eastAsia="en-US"/>
        </w:rPr>
      </w:pPr>
      <w:r w:rsidRPr="00B10D3A">
        <w:rPr>
          <w:rFonts w:cstheme="minorHAnsi"/>
          <w:lang w:eastAsia="en-US"/>
        </w:rPr>
        <w:lastRenderedPageBreak/>
        <w:t>nieuzyskanie minimalnej liczby punktów w ramach pojedynczego kryterium, jeśli zostało to przewidziane w kryterium określonym w LSR.</w:t>
      </w:r>
    </w:p>
    <w:p w14:paraId="28AAE2BB" w14:textId="77777777" w:rsidR="00686C93" w:rsidRPr="00B10D3A" w:rsidRDefault="00686C93" w:rsidP="00B97AFD">
      <w:pPr>
        <w:numPr>
          <w:ilvl w:val="0"/>
          <w:numId w:val="21"/>
        </w:numPr>
        <w:autoSpaceDE w:val="0"/>
        <w:autoSpaceDN w:val="0"/>
        <w:adjustRightInd w:val="0"/>
        <w:spacing w:before="0" w:after="0"/>
        <w:ind w:left="426" w:hanging="426"/>
        <w:contextualSpacing/>
        <w:jc w:val="both"/>
        <w:rPr>
          <w:rFonts w:cstheme="minorHAnsi"/>
          <w:lang w:eastAsia="en-US"/>
        </w:rPr>
      </w:pPr>
      <w:r w:rsidRPr="00B10D3A">
        <w:rPr>
          <w:rFonts w:cstheme="minorHAnsi"/>
          <w:lang w:eastAsia="en-US"/>
        </w:rPr>
        <w:t xml:space="preserve">Protest jest wnoszony w formie pisemnej i zawiera: </w:t>
      </w:r>
    </w:p>
    <w:p w14:paraId="3EC8F79A" w14:textId="77777777" w:rsidR="00686C93" w:rsidRPr="00B10D3A" w:rsidRDefault="00686C93" w:rsidP="00B97AFD">
      <w:pPr>
        <w:numPr>
          <w:ilvl w:val="0"/>
          <w:numId w:val="19"/>
        </w:numPr>
        <w:autoSpaceDE w:val="0"/>
        <w:autoSpaceDN w:val="0"/>
        <w:adjustRightInd w:val="0"/>
        <w:spacing w:before="0" w:after="0"/>
        <w:contextualSpacing/>
        <w:jc w:val="both"/>
        <w:rPr>
          <w:rFonts w:cstheme="minorHAnsi"/>
          <w:lang w:eastAsia="en-US"/>
        </w:rPr>
      </w:pPr>
      <w:r w:rsidRPr="00B10D3A">
        <w:rPr>
          <w:rFonts w:cstheme="minorHAnsi"/>
          <w:lang w:eastAsia="en-US"/>
        </w:rPr>
        <w:t>oznaczenie Zarządu Województwa właściwego do rozpatrzenia protestu,</w:t>
      </w:r>
    </w:p>
    <w:p w14:paraId="3ECF965A" w14:textId="77777777" w:rsidR="00686C93" w:rsidRPr="00B10D3A" w:rsidRDefault="00686C93" w:rsidP="00B97AFD">
      <w:pPr>
        <w:numPr>
          <w:ilvl w:val="0"/>
          <w:numId w:val="19"/>
        </w:numPr>
        <w:autoSpaceDE w:val="0"/>
        <w:autoSpaceDN w:val="0"/>
        <w:adjustRightInd w:val="0"/>
        <w:spacing w:before="0" w:after="0"/>
        <w:contextualSpacing/>
        <w:jc w:val="both"/>
        <w:rPr>
          <w:rFonts w:cstheme="minorHAnsi"/>
          <w:lang w:eastAsia="en-US"/>
        </w:rPr>
      </w:pPr>
      <w:r w:rsidRPr="00B10D3A">
        <w:rPr>
          <w:rFonts w:cstheme="minorHAnsi"/>
          <w:lang w:eastAsia="en-US"/>
        </w:rPr>
        <w:t>oznaczenie wnioskodawcy,</w:t>
      </w:r>
    </w:p>
    <w:p w14:paraId="3CC7D882" w14:textId="77777777" w:rsidR="00686C93" w:rsidRPr="00B10D3A" w:rsidRDefault="007D582D" w:rsidP="00B97AFD">
      <w:pPr>
        <w:numPr>
          <w:ilvl w:val="0"/>
          <w:numId w:val="19"/>
        </w:numPr>
        <w:autoSpaceDE w:val="0"/>
        <w:autoSpaceDN w:val="0"/>
        <w:adjustRightInd w:val="0"/>
        <w:spacing w:before="0" w:after="0"/>
        <w:contextualSpacing/>
        <w:jc w:val="both"/>
        <w:rPr>
          <w:rFonts w:cstheme="minorHAnsi"/>
          <w:lang w:eastAsia="en-US"/>
        </w:rPr>
      </w:pPr>
      <w:r w:rsidRPr="00B10D3A">
        <w:rPr>
          <w:rFonts w:cstheme="minorHAnsi"/>
          <w:lang w:eastAsia="en-US"/>
        </w:rPr>
        <w:t>numer wniosku o dofinansowanie projektu</w:t>
      </w:r>
      <w:r w:rsidR="00686C93" w:rsidRPr="00B10D3A">
        <w:rPr>
          <w:rFonts w:cstheme="minorHAnsi"/>
          <w:lang w:eastAsia="en-US"/>
        </w:rPr>
        <w:t>,</w:t>
      </w:r>
    </w:p>
    <w:p w14:paraId="59C9B696" w14:textId="77777777" w:rsidR="00686C93" w:rsidRPr="00B10D3A" w:rsidRDefault="00686C93" w:rsidP="00B97AFD">
      <w:pPr>
        <w:numPr>
          <w:ilvl w:val="0"/>
          <w:numId w:val="19"/>
        </w:numPr>
        <w:autoSpaceDE w:val="0"/>
        <w:autoSpaceDN w:val="0"/>
        <w:adjustRightInd w:val="0"/>
        <w:spacing w:before="0" w:after="0"/>
        <w:contextualSpacing/>
        <w:jc w:val="both"/>
        <w:rPr>
          <w:rFonts w:cstheme="minorHAnsi"/>
          <w:lang w:eastAsia="en-US"/>
        </w:rPr>
      </w:pPr>
      <w:r w:rsidRPr="00B10D3A">
        <w:rPr>
          <w:rFonts w:cstheme="minorHAnsi"/>
          <w:lang w:eastAsia="en-US"/>
        </w:rPr>
        <w:t>wskazanie kryteriów wyboru operacji, z których oceną wnioskodawca, się nie zgadza lub wskazanie, w jakim zakresie wnioskodawca, nie zgadza się z negatywną oceną zgodności operacji z LSR oraz uzasadnienie stanowiska wnioskodawcy,</w:t>
      </w:r>
    </w:p>
    <w:p w14:paraId="2A6E7DA6" w14:textId="77777777" w:rsidR="00686C93" w:rsidRPr="00B10D3A" w:rsidRDefault="00686C93" w:rsidP="00B97AFD">
      <w:pPr>
        <w:numPr>
          <w:ilvl w:val="0"/>
          <w:numId w:val="19"/>
        </w:numPr>
        <w:autoSpaceDE w:val="0"/>
        <w:autoSpaceDN w:val="0"/>
        <w:adjustRightInd w:val="0"/>
        <w:spacing w:before="0" w:after="0"/>
        <w:contextualSpacing/>
        <w:jc w:val="both"/>
        <w:rPr>
          <w:rFonts w:cstheme="minorHAnsi"/>
          <w:lang w:eastAsia="en-US"/>
        </w:rPr>
      </w:pPr>
      <w:r w:rsidRPr="00B10D3A">
        <w:rPr>
          <w:rFonts w:cstheme="minorHAnsi"/>
          <w:lang w:eastAsia="en-US"/>
        </w:rPr>
        <w:t>wskazanie zarzutów o charakterze proceduralnym w zakresie przeprowadzonej oceny, jeżeli zdaniem wnioskodawcy, naruszenia takie miały miejsce, wraz z uzasadnieniem,</w:t>
      </w:r>
    </w:p>
    <w:p w14:paraId="6BD70505" w14:textId="77777777" w:rsidR="00686C93" w:rsidRPr="00B10D3A" w:rsidRDefault="00686C93" w:rsidP="00B97AFD">
      <w:pPr>
        <w:numPr>
          <w:ilvl w:val="0"/>
          <w:numId w:val="19"/>
        </w:numPr>
        <w:autoSpaceDE w:val="0"/>
        <w:autoSpaceDN w:val="0"/>
        <w:adjustRightInd w:val="0"/>
        <w:spacing w:before="0" w:after="0"/>
        <w:contextualSpacing/>
        <w:jc w:val="both"/>
        <w:rPr>
          <w:rFonts w:cstheme="minorHAnsi"/>
          <w:lang w:eastAsia="en-US"/>
        </w:rPr>
      </w:pPr>
      <w:r w:rsidRPr="00B10D3A">
        <w:rPr>
          <w:rFonts w:cstheme="minorHAnsi"/>
          <w:lang w:eastAsia="en-US"/>
        </w:rPr>
        <w:t xml:space="preserve">podpis wnioskodawcy, lub osoby upoważnionej do jego reprezentowania, z załączeniem oryginału lub kopii dokumentu poświadczającego umocowanie takiej osoby do reprezentowania wnioskodawcy. </w:t>
      </w:r>
    </w:p>
    <w:p w14:paraId="32E8881A" w14:textId="77777777" w:rsidR="00686C93" w:rsidRPr="00B10D3A" w:rsidRDefault="00686C93" w:rsidP="00B97AFD">
      <w:pPr>
        <w:numPr>
          <w:ilvl w:val="0"/>
          <w:numId w:val="21"/>
        </w:numPr>
        <w:autoSpaceDE w:val="0"/>
        <w:autoSpaceDN w:val="0"/>
        <w:adjustRightInd w:val="0"/>
        <w:spacing w:before="0" w:after="0"/>
        <w:ind w:left="426" w:hanging="426"/>
        <w:contextualSpacing/>
        <w:jc w:val="both"/>
        <w:rPr>
          <w:rFonts w:cstheme="minorHAnsi"/>
          <w:lang w:eastAsia="en-US"/>
        </w:rPr>
      </w:pPr>
      <w:r w:rsidRPr="00B10D3A">
        <w:rPr>
          <w:rFonts w:cstheme="minorHAnsi"/>
          <w:lang w:eastAsia="en-US"/>
        </w:rPr>
        <w:t>W przypadku wniesienia protestu niespełniającego ww. wymogów formalnych lub zawierającego oczywiste omyłki, właściwa instytucja (LGD lub zarząd województwa) wzywa wnioskodawcę do jego uzupełnienia lub poprawienia w nim oczywistych omyłek, w terminie 7 dni, licząc od dnia otrzymania wezwania, pod rygorem pozostawienia protestu bez rozpatrzenia.</w:t>
      </w:r>
    </w:p>
    <w:p w14:paraId="1DBA2DE1" w14:textId="77777777" w:rsidR="00686C93" w:rsidRPr="00B10D3A" w:rsidRDefault="00686C93" w:rsidP="00B97AFD">
      <w:pPr>
        <w:numPr>
          <w:ilvl w:val="0"/>
          <w:numId w:val="21"/>
        </w:numPr>
        <w:autoSpaceDE w:val="0"/>
        <w:autoSpaceDN w:val="0"/>
        <w:adjustRightInd w:val="0"/>
        <w:spacing w:before="0" w:after="0"/>
        <w:ind w:left="426" w:hanging="426"/>
        <w:contextualSpacing/>
        <w:jc w:val="both"/>
        <w:rPr>
          <w:rFonts w:cstheme="minorHAnsi"/>
          <w:lang w:eastAsia="en-US"/>
        </w:rPr>
      </w:pPr>
      <w:r w:rsidRPr="00B10D3A">
        <w:rPr>
          <w:rFonts w:cstheme="minorHAnsi"/>
          <w:lang w:eastAsia="en-US"/>
        </w:rPr>
        <w:t xml:space="preserve">Uzupełnienie protestu może nastąpić wyłącznie w zakresie: </w:t>
      </w:r>
    </w:p>
    <w:p w14:paraId="0A7EE1D0" w14:textId="77777777" w:rsidR="00686C93" w:rsidRPr="00B10D3A" w:rsidRDefault="00686C93" w:rsidP="00B97AFD">
      <w:pPr>
        <w:numPr>
          <w:ilvl w:val="0"/>
          <w:numId w:val="20"/>
        </w:numPr>
        <w:autoSpaceDE w:val="0"/>
        <w:autoSpaceDN w:val="0"/>
        <w:adjustRightInd w:val="0"/>
        <w:spacing w:before="0" w:after="0"/>
        <w:contextualSpacing/>
        <w:jc w:val="both"/>
        <w:rPr>
          <w:rFonts w:cstheme="minorHAnsi"/>
          <w:lang w:eastAsia="en-US"/>
        </w:rPr>
      </w:pPr>
      <w:r w:rsidRPr="00B10D3A">
        <w:rPr>
          <w:rFonts w:cstheme="minorHAnsi"/>
          <w:lang w:eastAsia="en-US"/>
        </w:rPr>
        <w:t xml:space="preserve">oznaczenia zarządu województwa właściwego do rozpatrzenia protestu, </w:t>
      </w:r>
    </w:p>
    <w:p w14:paraId="40A9B092" w14:textId="77777777" w:rsidR="00686C93" w:rsidRPr="00B10D3A" w:rsidRDefault="00686C93" w:rsidP="00B97AFD">
      <w:pPr>
        <w:numPr>
          <w:ilvl w:val="0"/>
          <w:numId w:val="20"/>
        </w:numPr>
        <w:autoSpaceDE w:val="0"/>
        <w:autoSpaceDN w:val="0"/>
        <w:adjustRightInd w:val="0"/>
        <w:spacing w:before="0" w:after="0"/>
        <w:contextualSpacing/>
        <w:jc w:val="both"/>
        <w:rPr>
          <w:rFonts w:cstheme="minorHAnsi"/>
          <w:lang w:eastAsia="en-US"/>
        </w:rPr>
      </w:pPr>
      <w:r w:rsidRPr="00B10D3A">
        <w:rPr>
          <w:rFonts w:cstheme="minorHAnsi"/>
          <w:lang w:eastAsia="en-US"/>
        </w:rPr>
        <w:t xml:space="preserve">oznaczenia wnioskodawcy, </w:t>
      </w:r>
    </w:p>
    <w:p w14:paraId="48E799DF" w14:textId="77777777" w:rsidR="00686C93" w:rsidRPr="00B10D3A" w:rsidRDefault="007D582D" w:rsidP="00B97AFD">
      <w:pPr>
        <w:numPr>
          <w:ilvl w:val="0"/>
          <w:numId w:val="20"/>
        </w:numPr>
        <w:autoSpaceDE w:val="0"/>
        <w:autoSpaceDN w:val="0"/>
        <w:adjustRightInd w:val="0"/>
        <w:spacing w:before="0" w:after="0"/>
        <w:contextualSpacing/>
        <w:jc w:val="both"/>
        <w:rPr>
          <w:rFonts w:cstheme="minorHAnsi"/>
          <w:lang w:eastAsia="en-US"/>
        </w:rPr>
      </w:pPr>
      <w:r w:rsidRPr="00B10D3A">
        <w:rPr>
          <w:rFonts w:cstheme="minorHAnsi"/>
          <w:lang w:eastAsia="en-US"/>
        </w:rPr>
        <w:t>numer wniosku o dofinansowanie projektu</w:t>
      </w:r>
      <w:r w:rsidR="00686C93" w:rsidRPr="00B10D3A">
        <w:rPr>
          <w:rFonts w:cstheme="minorHAnsi"/>
          <w:lang w:eastAsia="en-US"/>
        </w:rPr>
        <w:t>,</w:t>
      </w:r>
    </w:p>
    <w:p w14:paraId="7806C8C4" w14:textId="77777777" w:rsidR="00686C93" w:rsidRPr="00B10D3A" w:rsidRDefault="00686C93" w:rsidP="00B97AFD">
      <w:pPr>
        <w:numPr>
          <w:ilvl w:val="0"/>
          <w:numId w:val="20"/>
        </w:numPr>
        <w:autoSpaceDE w:val="0"/>
        <w:autoSpaceDN w:val="0"/>
        <w:adjustRightInd w:val="0"/>
        <w:spacing w:before="0" w:after="0"/>
        <w:contextualSpacing/>
        <w:jc w:val="both"/>
        <w:rPr>
          <w:rFonts w:cstheme="minorHAnsi"/>
          <w:lang w:eastAsia="en-US"/>
        </w:rPr>
      </w:pPr>
      <w:r w:rsidRPr="00B10D3A">
        <w:rPr>
          <w:rFonts w:cstheme="minorHAnsi"/>
          <w:lang w:eastAsia="en-US"/>
        </w:rPr>
        <w:t>podpisu wnioskodawcy, osoby upoważnionej do jego reprezentowania, lub dokumentu poświadczającego umocowanie takiej osoby do reprezentowania wnioskodawcy.</w:t>
      </w:r>
    </w:p>
    <w:p w14:paraId="3750EF5B" w14:textId="77777777" w:rsidR="00686C93" w:rsidRPr="00B10D3A" w:rsidRDefault="00686C93" w:rsidP="00B97AFD">
      <w:pPr>
        <w:numPr>
          <w:ilvl w:val="0"/>
          <w:numId w:val="21"/>
        </w:numPr>
        <w:autoSpaceDE w:val="0"/>
        <w:autoSpaceDN w:val="0"/>
        <w:adjustRightInd w:val="0"/>
        <w:spacing w:before="0" w:after="0"/>
        <w:ind w:left="426" w:hanging="426"/>
        <w:contextualSpacing/>
        <w:jc w:val="both"/>
        <w:rPr>
          <w:rFonts w:cstheme="minorHAnsi"/>
          <w:lang w:eastAsia="en-US"/>
        </w:rPr>
      </w:pPr>
      <w:r w:rsidRPr="00B10D3A">
        <w:rPr>
          <w:rFonts w:cstheme="minorHAnsi"/>
          <w:lang w:eastAsia="en-US"/>
        </w:rPr>
        <w:t xml:space="preserve">Wezwanie do uzupełnienia protestu lub poprawienia w nim oczywistych omyłek wstrzymuje bieg terminu na weryfikację wyników wyboru operacji (termin dla LGD) i bieg terminu na rozpatrzenie protestu (termin dla zarządu województwa). </w:t>
      </w:r>
    </w:p>
    <w:p w14:paraId="36FB3C1E" w14:textId="77777777" w:rsidR="00286EE2" w:rsidRPr="00B10D3A" w:rsidRDefault="000E159E" w:rsidP="000D40C3">
      <w:pPr>
        <w:jc w:val="both"/>
        <w:rPr>
          <w:rFonts w:cstheme="minorHAnsi"/>
          <w:lang w:eastAsia="en-US"/>
        </w:rPr>
      </w:pPr>
      <w:r w:rsidRPr="00B10D3A">
        <w:rPr>
          <w:rFonts w:cstheme="minorHAnsi"/>
          <w:lang w:eastAsia="en-US"/>
        </w:rPr>
        <w:t xml:space="preserve"> 8.  </w:t>
      </w:r>
      <w:r w:rsidR="00686C93" w:rsidRPr="00B10D3A">
        <w:rPr>
          <w:rFonts w:cstheme="minorHAnsi"/>
          <w:lang w:eastAsia="en-US"/>
        </w:rPr>
        <w:t>Na prawo wnioskodawcy do wniesienia protestu nie wpływa negatywnie błędne pouczenie lub brak pouczenia o tym prawie i o sposobie wniesienia tego protestu</w:t>
      </w:r>
      <w:r w:rsidRPr="00B10D3A">
        <w:rPr>
          <w:rFonts w:cstheme="minorHAnsi"/>
          <w:lang w:eastAsia="en-US"/>
        </w:rPr>
        <w:t>.</w:t>
      </w:r>
    </w:p>
    <w:p w14:paraId="5F3E1E5E" w14:textId="77777777" w:rsidR="000E159E" w:rsidRPr="00B10D3A" w:rsidRDefault="000E159E" w:rsidP="000D40C3">
      <w:pPr>
        <w:jc w:val="both"/>
        <w:rPr>
          <w:rFonts w:cstheme="minorHAnsi"/>
        </w:rPr>
      </w:pPr>
      <w:r w:rsidRPr="00B10D3A">
        <w:rPr>
          <w:rFonts w:cstheme="minorHAnsi"/>
          <w:lang w:eastAsia="en-US"/>
        </w:rPr>
        <w:t>W przypadku negatywnej oce</w:t>
      </w:r>
      <w:r w:rsidR="00292A99" w:rsidRPr="00B10D3A">
        <w:rPr>
          <w:rFonts w:cstheme="minorHAnsi"/>
          <w:lang w:eastAsia="en-US"/>
        </w:rPr>
        <w:t>ny projektu dokonywanej przez IZ</w:t>
      </w:r>
      <w:r w:rsidRPr="00B10D3A">
        <w:rPr>
          <w:rFonts w:cstheme="minorHAnsi"/>
          <w:lang w:eastAsia="en-US"/>
        </w:rPr>
        <w:t xml:space="preserve"> RPOWP, o której mowa w art. 53 ust. 2 ustawy wdrożeniowej, Wnioskodawcy przysługuje prawo wniesienia protestu na zasadach określonych w rozdziale 15 ustawy wdrożeniowej (Ustawa z dnia 11 lipca o zasadach realizacji programów w zakresie polityki spójności finansowych w perspektywie finansowej 2014-2020).</w:t>
      </w:r>
    </w:p>
    <w:p w14:paraId="6D1FE353" w14:textId="77777777" w:rsidR="00B44FBC" w:rsidRPr="00B10D3A" w:rsidRDefault="00B44FBC" w:rsidP="00843FF4">
      <w:pPr>
        <w:jc w:val="both"/>
        <w:rPr>
          <w:rFonts w:cstheme="minorHAnsi"/>
        </w:rPr>
      </w:pPr>
      <w:r w:rsidRPr="00B10D3A">
        <w:rPr>
          <w:rFonts w:cstheme="minorHAnsi"/>
        </w:rPr>
        <w:t xml:space="preserve">Po wyczerpaniu etapu przedsądowego postępowania odwoławczego Wnioskodawca może wnieść skargę zgodnie z art. 3 § 3 ustawy z dnia 30 sierpnia 2002 r.- Prawo o postępowaniu przed sądami administracyjnymi (Dz. U. z 2015 r. poz. 658 z </w:t>
      </w:r>
      <w:proofErr w:type="spellStart"/>
      <w:r w:rsidRPr="00B10D3A">
        <w:rPr>
          <w:rFonts w:cstheme="minorHAnsi"/>
        </w:rPr>
        <w:t>późn</w:t>
      </w:r>
      <w:proofErr w:type="spellEnd"/>
      <w:r w:rsidRPr="00B10D3A">
        <w:rPr>
          <w:rFonts w:cstheme="minorHAnsi"/>
        </w:rPr>
        <w:t>. zm.). Skargę należy wnieść w terminie 14 dni od dnia otrzymania rozpatrzonego protestu, bezpośrednio do właściwego Wojewódzkiego Sądu Administracyjnego wraz z kompletną dokumentacją w sprawie.</w:t>
      </w:r>
    </w:p>
    <w:p w14:paraId="7B60C58F" w14:textId="77777777" w:rsidR="00367802" w:rsidRPr="00B10D3A" w:rsidRDefault="00367802" w:rsidP="00843FF4">
      <w:pPr>
        <w:jc w:val="both"/>
        <w:rPr>
          <w:rFonts w:cstheme="minorHAnsi"/>
        </w:rPr>
      </w:pPr>
      <w:r w:rsidRPr="00B10D3A">
        <w:rPr>
          <w:rFonts w:cstheme="minorHAnsi"/>
        </w:rPr>
        <w:t xml:space="preserve">Dopuszczalne jest cofnięcie protestu złożonego przez Wnioskodawcę. Powinno to nastąpić na piśmie do czasu upływu terminu na jego rozpatrzenie lub ewentualnie do czasu wydania rozstrzygnięcia w sprawie. W powyższej sytuacji środek odwoławczy pozostawia się bez rozpatrzenia , i w takich przypadkach Wnioskodawcy przysługuje prawo wniesienia skargi do sądu administracyjnego. </w:t>
      </w:r>
      <w:r w:rsidR="00BE54DE" w:rsidRPr="00B10D3A">
        <w:rPr>
          <w:rFonts w:cstheme="minorHAnsi"/>
        </w:rPr>
        <w:t>Dla powyższej czynności wymagana jest forma pisemna. W przypadku wycofania protestu ponowne jego wniesienie jest niedopuszczalne.</w:t>
      </w:r>
    </w:p>
    <w:p w14:paraId="4A87FA0E" w14:textId="77777777" w:rsidR="00CC6297" w:rsidRPr="00B10D3A" w:rsidRDefault="00CC6297" w:rsidP="004710C0">
      <w:pPr>
        <w:pStyle w:val="Nagwek4"/>
        <w:rPr>
          <w:rFonts w:cstheme="minorHAnsi"/>
        </w:rPr>
      </w:pPr>
      <w:r w:rsidRPr="00B10D3A">
        <w:rPr>
          <w:rFonts w:cstheme="minorHAnsi"/>
        </w:rPr>
        <w:t>Wycofanie wniosku</w:t>
      </w:r>
    </w:p>
    <w:p w14:paraId="5D90D5B5" w14:textId="77777777" w:rsidR="00CC6297" w:rsidRPr="00B10D3A" w:rsidRDefault="00CC6297" w:rsidP="001F2DE8">
      <w:pPr>
        <w:jc w:val="both"/>
        <w:rPr>
          <w:rFonts w:cstheme="minorHAnsi"/>
        </w:rPr>
      </w:pPr>
      <w:r w:rsidRPr="00B10D3A">
        <w:rPr>
          <w:rFonts w:cstheme="minorHAnsi"/>
        </w:rPr>
        <w:t xml:space="preserve">Podmiotowi ubiegającemu się o wsparcie przysługuje prawo wycofania wniosku. W przypadku wycofania wniosku przez podmiot ubiegający się o wsparcie zobowiązany jest on do pisemnego zawiadomienia LGD </w:t>
      </w:r>
      <w:r w:rsidR="00AD1CD8" w:rsidRPr="00B10D3A">
        <w:rPr>
          <w:rFonts w:cstheme="minorHAnsi"/>
        </w:rPr>
        <w:br/>
      </w:r>
      <w:r w:rsidRPr="00B10D3A">
        <w:rPr>
          <w:rFonts w:cstheme="minorHAnsi"/>
        </w:rPr>
        <w:t xml:space="preserve">o wycofaniu wniosku. </w:t>
      </w:r>
    </w:p>
    <w:p w14:paraId="18636CCE" w14:textId="77777777" w:rsidR="00CC6297" w:rsidRPr="00B10D3A" w:rsidRDefault="00CC6297" w:rsidP="00D20466">
      <w:pPr>
        <w:pStyle w:val="Nagwek1"/>
        <w:jc w:val="both"/>
        <w:rPr>
          <w:rFonts w:cstheme="minorHAnsi"/>
        </w:rPr>
      </w:pPr>
      <w:bookmarkStart w:id="94" w:name="_Toc464468414"/>
      <w:bookmarkStart w:id="95" w:name="_Toc468256241"/>
      <w:bookmarkStart w:id="96" w:name="_Toc478715653"/>
      <w:r w:rsidRPr="00B10D3A">
        <w:rPr>
          <w:rFonts w:cstheme="minorHAnsi"/>
        </w:rPr>
        <w:lastRenderedPageBreak/>
        <w:t xml:space="preserve">VIII. Informacja </w:t>
      </w:r>
      <w:r w:rsidR="0088324A" w:rsidRPr="00B10D3A">
        <w:rPr>
          <w:rFonts w:cstheme="minorHAnsi"/>
        </w:rPr>
        <w:t xml:space="preserve">O </w:t>
      </w:r>
      <w:r w:rsidRPr="00B10D3A">
        <w:rPr>
          <w:rFonts w:cstheme="minorHAnsi"/>
        </w:rPr>
        <w:t>wymaganych dokumentach, potwierdzających spełnienie warunków udzielenia wsparcia oraz kryteriów wyboru operacji</w:t>
      </w:r>
      <w:bookmarkEnd w:id="94"/>
      <w:bookmarkEnd w:id="95"/>
      <w:bookmarkEnd w:id="96"/>
      <w:r w:rsidRPr="00B10D3A">
        <w:rPr>
          <w:rFonts w:cstheme="minorHAnsi"/>
        </w:rPr>
        <w:t xml:space="preserve"> </w:t>
      </w:r>
    </w:p>
    <w:p w14:paraId="3951CB77" w14:textId="77777777" w:rsidR="00CC6297" w:rsidRPr="00B10D3A" w:rsidRDefault="00CC6297" w:rsidP="004D16BA">
      <w:pPr>
        <w:jc w:val="both"/>
        <w:rPr>
          <w:rFonts w:cstheme="minorHAnsi"/>
        </w:rPr>
      </w:pPr>
      <w:r w:rsidRPr="00B10D3A">
        <w:rPr>
          <w:rFonts w:cstheme="minorHAnsi"/>
        </w:rPr>
        <w:t xml:space="preserve">Nabór jest organizowany w </w:t>
      </w:r>
      <w:r w:rsidR="00C019E9" w:rsidRPr="00B10D3A">
        <w:rPr>
          <w:rFonts w:cstheme="minorHAnsi"/>
        </w:rPr>
        <w:t xml:space="preserve">oparciu o następujące dokumenty </w:t>
      </w:r>
      <w:r w:rsidR="00A87D2A" w:rsidRPr="00B10D3A">
        <w:rPr>
          <w:rFonts w:cstheme="minorHAnsi"/>
        </w:rPr>
        <w:t xml:space="preserve">Suwalsko-Sejneńskiej </w:t>
      </w:r>
      <w:r w:rsidR="00C019E9" w:rsidRPr="00B10D3A">
        <w:rPr>
          <w:rFonts w:cstheme="minorHAnsi"/>
        </w:rPr>
        <w:t>Lokalnej Grupy Działania:</w:t>
      </w:r>
      <w:r w:rsidRPr="00B10D3A">
        <w:rPr>
          <w:rFonts w:cstheme="minorHAnsi"/>
        </w:rPr>
        <w:t xml:space="preserve"> </w:t>
      </w:r>
    </w:p>
    <w:p w14:paraId="11F769A7" w14:textId="77777777" w:rsidR="00CC6297" w:rsidRPr="00B10D3A" w:rsidRDefault="00CC6297" w:rsidP="00A361C4">
      <w:pPr>
        <w:pStyle w:val="Akapitzlist"/>
        <w:numPr>
          <w:ilvl w:val="0"/>
          <w:numId w:val="4"/>
        </w:numPr>
        <w:jc w:val="both"/>
        <w:rPr>
          <w:rFonts w:cstheme="minorHAnsi"/>
        </w:rPr>
      </w:pPr>
      <w:r w:rsidRPr="00B10D3A">
        <w:rPr>
          <w:rFonts w:cstheme="minorHAnsi"/>
        </w:rPr>
        <w:t xml:space="preserve">Lokalna Strategia Rozwoju </w:t>
      </w:r>
      <w:r w:rsidR="00A87D2A" w:rsidRPr="00B10D3A">
        <w:rPr>
          <w:rFonts w:cstheme="minorHAnsi"/>
        </w:rPr>
        <w:t xml:space="preserve">Suwalsko-Sejneńskiej </w:t>
      </w:r>
      <w:r w:rsidRPr="00B10D3A">
        <w:rPr>
          <w:rFonts w:cstheme="minorHAnsi"/>
        </w:rPr>
        <w:t xml:space="preserve">Lokalnej Grupy Działania; </w:t>
      </w:r>
    </w:p>
    <w:p w14:paraId="5B9CE1D7" w14:textId="77777777" w:rsidR="00A87D2A" w:rsidRPr="00B10D3A" w:rsidRDefault="00CC6297" w:rsidP="00A361C4">
      <w:pPr>
        <w:pStyle w:val="Akapitzlist"/>
        <w:numPr>
          <w:ilvl w:val="0"/>
          <w:numId w:val="4"/>
        </w:numPr>
        <w:jc w:val="both"/>
        <w:rPr>
          <w:rFonts w:cstheme="minorHAnsi"/>
        </w:rPr>
      </w:pPr>
      <w:r w:rsidRPr="00B10D3A">
        <w:rPr>
          <w:rFonts w:cstheme="minorHAnsi"/>
        </w:rPr>
        <w:t xml:space="preserve">Procedury oceny i wyboru operacji </w:t>
      </w:r>
      <w:proofErr w:type="spellStart"/>
      <w:r w:rsidR="00903D9D" w:rsidRPr="00B10D3A">
        <w:rPr>
          <w:rFonts w:cstheme="minorHAnsi"/>
        </w:rPr>
        <w:t>pozagrantowych</w:t>
      </w:r>
      <w:proofErr w:type="spellEnd"/>
      <w:r w:rsidR="00A87D2A" w:rsidRPr="00B10D3A">
        <w:rPr>
          <w:rFonts w:cstheme="minorHAnsi"/>
        </w:rPr>
        <w:t xml:space="preserve"> Suwalsko-Sejneńskiej</w:t>
      </w:r>
      <w:r w:rsidR="00903D9D" w:rsidRPr="00B10D3A">
        <w:rPr>
          <w:rFonts w:cstheme="minorHAnsi"/>
        </w:rPr>
        <w:t xml:space="preserve"> </w:t>
      </w:r>
      <w:r w:rsidRPr="00B10D3A">
        <w:rPr>
          <w:rFonts w:cstheme="minorHAnsi"/>
        </w:rPr>
        <w:t>Lokalnej Grupy Działania</w:t>
      </w:r>
      <w:r w:rsidR="00A87D2A" w:rsidRPr="00B10D3A">
        <w:rPr>
          <w:rFonts w:cstheme="minorHAnsi"/>
        </w:rPr>
        <w:t>;</w:t>
      </w:r>
      <w:r w:rsidRPr="00B10D3A">
        <w:rPr>
          <w:rFonts w:cstheme="minorHAnsi"/>
        </w:rPr>
        <w:t xml:space="preserve"> </w:t>
      </w:r>
    </w:p>
    <w:p w14:paraId="2C90DB76" w14:textId="77777777" w:rsidR="00CC6297" w:rsidRPr="00B10D3A" w:rsidRDefault="00CC6297" w:rsidP="00A361C4">
      <w:pPr>
        <w:pStyle w:val="Akapitzlist"/>
        <w:numPr>
          <w:ilvl w:val="0"/>
          <w:numId w:val="4"/>
        </w:numPr>
        <w:jc w:val="both"/>
        <w:rPr>
          <w:rFonts w:cstheme="minorHAnsi"/>
        </w:rPr>
      </w:pPr>
      <w:r w:rsidRPr="00B10D3A">
        <w:rPr>
          <w:rFonts w:cstheme="minorHAnsi"/>
        </w:rPr>
        <w:t>Regulamin Rady</w:t>
      </w:r>
      <w:r w:rsidR="00A87D2A" w:rsidRPr="00B10D3A">
        <w:rPr>
          <w:rFonts w:cstheme="minorHAnsi"/>
        </w:rPr>
        <w:t xml:space="preserve"> Suwalsko-Sejneńskiej</w:t>
      </w:r>
      <w:r w:rsidRPr="00B10D3A">
        <w:rPr>
          <w:rFonts w:cstheme="minorHAnsi"/>
        </w:rPr>
        <w:t xml:space="preserve"> Lokalnej Grupy Działania</w:t>
      </w:r>
      <w:r w:rsidR="00903D9D" w:rsidRPr="00B10D3A">
        <w:rPr>
          <w:rFonts w:cstheme="minorHAnsi"/>
        </w:rPr>
        <w:t>.</w:t>
      </w:r>
    </w:p>
    <w:p w14:paraId="4C3FF5FD" w14:textId="77777777" w:rsidR="00CC6297" w:rsidRPr="00B10D3A" w:rsidRDefault="00CC6297" w:rsidP="004D16BA">
      <w:pPr>
        <w:jc w:val="both"/>
        <w:rPr>
          <w:rFonts w:cstheme="minorHAnsi"/>
        </w:rPr>
      </w:pPr>
      <w:r w:rsidRPr="00B10D3A">
        <w:rPr>
          <w:rFonts w:cstheme="minorHAnsi"/>
        </w:rPr>
        <w:t>Lokalna Strategia Rozwoju</w:t>
      </w:r>
      <w:r w:rsidR="00640F70" w:rsidRPr="00B10D3A">
        <w:rPr>
          <w:rFonts w:cstheme="minorHAnsi"/>
        </w:rPr>
        <w:t xml:space="preserve"> Suwalsko-Sejneńskiej</w:t>
      </w:r>
      <w:r w:rsidRPr="00B10D3A">
        <w:rPr>
          <w:rFonts w:cstheme="minorHAnsi"/>
        </w:rPr>
        <w:t xml:space="preserve"> Lokalnej Grupy Działania, Procedury oceny i wyboru operacji </w:t>
      </w:r>
      <w:proofErr w:type="spellStart"/>
      <w:r w:rsidR="00903D9D" w:rsidRPr="00B10D3A">
        <w:rPr>
          <w:rFonts w:cstheme="minorHAnsi"/>
        </w:rPr>
        <w:t>pozagrantowych</w:t>
      </w:r>
      <w:proofErr w:type="spellEnd"/>
      <w:r w:rsidR="00376A62" w:rsidRPr="00B10D3A">
        <w:rPr>
          <w:rFonts w:cstheme="minorHAnsi"/>
        </w:rPr>
        <w:t xml:space="preserve"> </w:t>
      </w:r>
      <w:r w:rsidRPr="00B10D3A">
        <w:rPr>
          <w:rFonts w:cstheme="minorHAnsi"/>
        </w:rPr>
        <w:t>w ramach wdrażania LSR 2014-2020</w:t>
      </w:r>
      <w:r w:rsidR="00640F70" w:rsidRPr="00B10D3A">
        <w:rPr>
          <w:rFonts w:cstheme="minorHAnsi"/>
        </w:rPr>
        <w:t xml:space="preserve"> Suwalsko-Sejneńskiej</w:t>
      </w:r>
      <w:r w:rsidRPr="00B10D3A">
        <w:rPr>
          <w:rFonts w:cstheme="minorHAnsi"/>
        </w:rPr>
        <w:t xml:space="preserve"> Lokalnej Grupy Działania, Regulamin Rady udostępnione są na stronie</w:t>
      </w:r>
      <w:r w:rsidR="0042089A" w:rsidRPr="00B10D3A">
        <w:rPr>
          <w:rFonts w:cstheme="minorHAnsi"/>
        </w:rPr>
        <w:t>:</w:t>
      </w:r>
      <w:r w:rsidRPr="00B10D3A">
        <w:rPr>
          <w:rFonts w:cstheme="minorHAnsi"/>
        </w:rPr>
        <w:t xml:space="preserve"> http://</w:t>
      </w:r>
      <w:r w:rsidR="00640F70" w:rsidRPr="00B10D3A">
        <w:rPr>
          <w:rFonts w:cstheme="minorHAnsi"/>
        </w:rPr>
        <w:t>su-se</w:t>
      </w:r>
      <w:r w:rsidRPr="00B10D3A">
        <w:rPr>
          <w:rFonts w:cstheme="minorHAnsi"/>
        </w:rPr>
        <w:t>.pl/</w:t>
      </w:r>
    </w:p>
    <w:p w14:paraId="4CCCC69F" w14:textId="77777777" w:rsidR="00CC6297" w:rsidRPr="00B10D3A" w:rsidRDefault="00CC6297" w:rsidP="004D16BA">
      <w:pPr>
        <w:pStyle w:val="Nagwek4"/>
        <w:rPr>
          <w:rStyle w:val="Pogrubienie"/>
          <w:rFonts w:cstheme="minorHAnsi"/>
        </w:rPr>
      </w:pPr>
      <w:r w:rsidRPr="00B10D3A">
        <w:rPr>
          <w:rStyle w:val="Pogrubienie"/>
          <w:rFonts w:cstheme="minorHAnsi"/>
        </w:rPr>
        <w:t>Dane kontaktowe</w:t>
      </w:r>
    </w:p>
    <w:p w14:paraId="66ECA830" w14:textId="77777777" w:rsidR="00CC6297" w:rsidRPr="00B10D3A" w:rsidRDefault="00640F70" w:rsidP="00640F70">
      <w:pPr>
        <w:shd w:val="clear" w:color="auto" w:fill="FFFFFF"/>
        <w:spacing w:after="150" w:line="240" w:lineRule="auto"/>
        <w:rPr>
          <w:rFonts w:eastAsia="Times New Roman" w:cstheme="minorHAnsi"/>
          <w:color w:val="444444"/>
          <w:sz w:val="23"/>
          <w:szCs w:val="23"/>
        </w:rPr>
      </w:pPr>
      <w:r w:rsidRPr="00B10D3A">
        <w:rPr>
          <w:rFonts w:cstheme="minorHAnsi"/>
        </w:rPr>
        <w:t xml:space="preserve">Suwalsko-Sejneńskiej </w:t>
      </w:r>
      <w:r w:rsidR="00CC6297" w:rsidRPr="00B10D3A">
        <w:rPr>
          <w:rStyle w:val="Pogrubienie"/>
          <w:rFonts w:cstheme="minorHAnsi"/>
          <w:b w:val="0"/>
        </w:rPr>
        <w:t xml:space="preserve">Lokalna Grupa Działania </w:t>
      </w:r>
      <w:r w:rsidR="00CC6297" w:rsidRPr="00B10D3A">
        <w:rPr>
          <w:rFonts w:cstheme="minorHAnsi"/>
        </w:rPr>
        <w:br/>
      </w:r>
      <w:r w:rsidRPr="00B10D3A">
        <w:rPr>
          <w:rFonts w:cstheme="minorHAnsi"/>
        </w:rPr>
        <w:t>Ul. Tadeusza Kościuszki 71</w:t>
      </w:r>
      <w:r w:rsidR="00CC6297" w:rsidRPr="00B10D3A">
        <w:rPr>
          <w:rFonts w:cstheme="minorHAnsi"/>
        </w:rPr>
        <w:br/>
      </w:r>
      <w:r w:rsidRPr="00B10D3A">
        <w:rPr>
          <w:rFonts w:cstheme="minorHAnsi"/>
        </w:rPr>
        <w:t>16-400 Suwałki</w:t>
      </w:r>
      <w:r w:rsidR="00CC6297" w:rsidRPr="00B10D3A">
        <w:rPr>
          <w:rFonts w:cstheme="minorHAnsi"/>
        </w:rPr>
        <w:br/>
      </w:r>
      <w:r w:rsidRPr="00B10D3A">
        <w:rPr>
          <w:rFonts w:eastAsia="Times New Roman" w:cstheme="minorHAnsi"/>
          <w:color w:val="444444"/>
          <w:sz w:val="23"/>
          <w:szCs w:val="23"/>
        </w:rPr>
        <w:t>tel./faks: (87) 565-53-64</w:t>
      </w:r>
    </w:p>
    <w:p w14:paraId="1FFD1EE5" w14:textId="77777777" w:rsidR="00CC6297" w:rsidRPr="00B10D3A" w:rsidRDefault="00CC6297" w:rsidP="00640F70">
      <w:pPr>
        <w:spacing w:before="0" w:after="0"/>
        <w:rPr>
          <w:rFonts w:cstheme="minorHAnsi"/>
          <w:lang w:val="en-US"/>
        </w:rPr>
      </w:pPr>
      <w:r w:rsidRPr="00B10D3A">
        <w:rPr>
          <w:rFonts w:cstheme="minorHAnsi"/>
          <w:lang w:val="en-US"/>
        </w:rPr>
        <w:t xml:space="preserve">e-mail: </w:t>
      </w:r>
      <w:r w:rsidR="00640F70" w:rsidRPr="00B10D3A">
        <w:rPr>
          <w:rFonts w:cstheme="minorHAnsi"/>
          <w:lang w:val="en-US"/>
        </w:rPr>
        <w:t>biuro@su-se</w:t>
      </w:r>
      <w:r w:rsidR="00903D9D" w:rsidRPr="00B10D3A">
        <w:rPr>
          <w:rFonts w:cstheme="minorHAnsi"/>
          <w:lang w:val="en-US"/>
        </w:rPr>
        <w:t>.pl</w:t>
      </w:r>
    </w:p>
    <w:p w14:paraId="4C96E86B" w14:textId="77777777" w:rsidR="00CC6297" w:rsidRPr="00B10D3A" w:rsidRDefault="00CC6297" w:rsidP="00640F70">
      <w:pPr>
        <w:rPr>
          <w:rFonts w:cstheme="minorHAnsi"/>
        </w:rPr>
      </w:pPr>
      <w:r w:rsidRPr="00B10D3A">
        <w:rPr>
          <w:rStyle w:val="Pogrubienie"/>
          <w:rFonts w:cstheme="minorHAnsi"/>
          <w:b w:val="0"/>
        </w:rPr>
        <w:t>Godziny pracy biura:</w:t>
      </w:r>
      <w:r w:rsidRPr="00B10D3A">
        <w:rPr>
          <w:rFonts w:cstheme="minorHAnsi"/>
          <w:b/>
        </w:rPr>
        <w:br/>
      </w:r>
      <w:r w:rsidRPr="00B10D3A">
        <w:rPr>
          <w:rFonts w:cstheme="minorHAnsi"/>
        </w:rPr>
        <w:t xml:space="preserve">Poniedziałek – </w:t>
      </w:r>
      <w:r w:rsidR="00903D9D" w:rsidRPr="00B10D3A">
        <w:rPr>
          <w:rFonts w:cstheme="minorHAnsi"/>
        </w:rPr>
        <w:t>piątek w godz. 7</w:t>
      </w:r>
      <w:r w:rsidR="00640F70" w:rsidRPr="00B10D3A">
        <w:rPr>
          <w:rFonts w:cstheme="minorHAnsi"/>
        </w:rPr>
        <w:t>.30</w:t>
      </w:r>
      <w:r w:rsidRPr="00B10D3A">
        <w:rPr>
          <w:rFonts w:cstheme="minorHAnsi"/>
        </w:rPr>
        <w:t>-1</w:t>
      </w:r>
      <w:r w:rsidR="00903D9D" w:rsidRPr="00B10D3A">
        <w:rPr>
          <w:rFonts w:cstheme="minorHAnsi"/>
        </w:rPr>
        <w:t>5</w:t>
      </w:r>
      <w:r w:rsidR="00640F70" w:rsidRPr="00B10D3A">
        <w:rPr>
          <w:rFonts w:cstheme="minorHAnsi"/>
        </w:rPr>
        <w:t>.30</w:t>
      </w:r>
      <w:r w:rsidRPr="00B10D3A">
        <w:rPr>
          <w:rFonts w:cstheme="minorHAnsi"/>
        </w:rPr>
        <w:br/>
      </w:r>
    </w:p>
    <w:p w14:paraId="545F37AC" w14:textId="77777777" w:rsidR="00CC6297" w:rsidRPr="00B10D3A" w:rsidRDefault="00CC6297" w:rsidP="00A60FF2">
      <w:pPr>
        <w:pStyle w:val="Nagwek1"/>
        <w:jc w:val="both"/>
        <w:rPr>
          <w:rFonts w:cstheme="minorHAnsi"/>
        </w:rPr>
      </w:pPr>
      <w:bookmarkStart w:id="97" w:name="_Toc468256242"/>
      <w:bookmarkStart w:id="98" w:name="_Toc478715654"/>
      <w:r w:rsidRPr="00B10D3A">
        <w:rPr>
          <w:rFonts w:cstheme="minorHAnsi"/>
        </w:rPr>
        <w:t>IX. Załączniki i wymagane dokumenty potwierdzające spełnienie warunków udzielenia wsparcia oraz kryteriów wyboru operacji</w:t>
      </w:r>
      <w:bookmarkEnd w:id="97"/>
      <w:bookmarkEnd w:id="98"/>
      <w:r w:rsidRPr="00B10D3A">
        <w:rPr>
          <w:rFonts w:cstheme="minorHAnsi"/>
        </w:rPr>
        <w:t xml:space="preserve"> </w:t>
      </w:r>
    </w:p>
    <w:p w14:paraId="63E7A36A" w14:textId="77777777" w:rsidR="0025260B" w:rsidRPr="00B10D3A" w:rsidRDefault="0025260B" w:rsidP="00B97AFD">
      <w:pPr>
        <w:pStyle w:val="Akapitzlist"/>
        <w:numPr>
          <w:ilvl w:val="0"/>
          <w:numId w:val="14"/>
        </w:numPr>
        <w:rPr>
          <w:rFonts w:cstheme="minorHAnsi"/>
        </w:rPr>
      </w:pPr>
      <w:r w:rsidRPr="00B10D3A">
        <w:rPr>
          <w:rFonts w:cstheme="minorHAnsi"/>
        </w:rPr>
        <w:t>Warunki udzielenia wsparcia.</w:t>
      </w:r>
    </w:p>
    <w:p w14:paraId="487502DB" w14:textId="77777777" w:rsidR="0004133B" w:rsidRPr="00B10D3A" w:rsidRDefault="0025260B" w:rsidP="00B97AFD">
      <w:pPr>
        <w:pStyle w:val="Akapitzlist"/>
        <w:numPr>
          <w:ilvl w:val="0"/>
          <w:numId w:val="14"/>
        </w:numPr>
        <w:rPr>
          <w:rFonts w:cstheme="minorHAnsi"/>
        </w:rPr>
      </w:pPr>
      <w:r w:rsidRPr="00B10D3A">
        <w:rPr>
          <w:rFonts w:cstheme="minorHAnsi"/>
        </w:rPr>
        <w:t>Wzór umowy o dofinansowanie</w:t>
      </w:r>
      <w:r w:rsidR="000D7084" w:rsidRPr="00B10D3A">
        <w:rPr>
          <w:rFonts w:cstheme="minorHAnsi"/>
        </w:rPr>
        <w:t>.</w:t>
      </w:r>
    </w:p>
    <w:p w14:paraId="4BFB743C" w14:textId="77777777" w:rsidR="0004133B" w:rsidRPr="00B10D3A" w:rsidRDefault="0004133B" w:rsidP="00B97AFD">
      <w:pPr>
        <w:pStyle w:val="Akapitzlist"/>
        <w:numPr>
          <w:ilvl w:val="0"/>
          <w:numId w:val="14"/>
        </w:numPr>
        <w:rPr>
          <w:rFonts w:cstheme="minorHAnsi"/>
        </w:rPr>
      </w:pPr>
      <w:r w:rsidRPr="00B10D3A">
        <w:rPr>
          <w:rFonts w:cstheme="minorHAnsi"/>
        </w:rPr>
        <w:t>Wzór oświadczenia do LGD.</w:t>
      </w:r>
    </w:p>
    <w:p w14:paraId="08A6F220" w14:textId="77777777" w:rsidR="0004133B" w:rsidRPr="00B10D3A" w:rsidRDefault="00B567B5" w:rsidP="00B97AFD">
      <w:pPr>
        <w:pStyle w:val="Akapitzlist"/>
        <w:numPr>
          <w:ilvl w:val="0"/>
          <w:numId w:val="14"/>
        </w:numPr>
        <w:rPr>
          <w:rFonts w:cstheme="minorHAnsi"/>
        </w:rPr>
      </w:pPr>
      <w:r w:rsidRPr="00B10D3A">
        <w:rPr>
          <w:rFonts w:cstheme="minorHAnsi"/>
        </w:rPr>
        <w:t>Karta oceny wniosku i wyboru operacji (kryteria wyboru operacji).</w:t>
      </w:r>
    </w:p>
    <w:p w14:paraId="07A35E51" w14:textId="77777777" w:rsidR="00B567B5" w:rsidRPr="00B10D3A" w:rsidRDefault="00B567B5" w:rsidP="00B97AFD">
      <w:pPr>
        <w:pStyle w:val="Akapitzlist"/>
        <w:numPr>
          <w:ilvl w:val="0"/>
          <w:numId w:val="14"/>
        </w:numPr>
        <w:rPr>
          <w:rFonts w:cstheme="minorHAnsi"/>
        </w:rPr>
      </w:pPr>
      <w:r w:rsidRPr="00B10D3A">
        <w:rPr>
          <w:rFonts w:cstheme="minorHAnsi"/>
        </w:rPr>
        <w:t>Wzór wniosku o dofinansowanie.</w:t>
      </w:r>
    </w:p>
    <w:p w14:paraId="2165EEBE" w14:textId="77777777" w:rsidR="00B567B5" w:rsidRPr="00B10D3A" w:rsidRDefault="00B567B5" w:rsidP="00B97AFD">
      <w:pPr>
        <w:pStyle w:val="Akapitzlist"/>
        <w:numPr>
          <w:ilvl w:val="0"/>
          <w:numId w:val="14"/>
        </w:numPr>
        <w:rPr>
          <w:rFonts w:cstheme="minorHAnsi"/>
        </w:rPr>
      </w:pPr>
      <w:r w:rsidRPr="00B10D3A">
        <w:rPr>
          <w:rFonts w:cstheme="minorHAnsi"/>
        </w:rPr>
        <w:t>Załączniki do wniosku o dofinansowanie:</w:t>
      </w:r>
    </w:p>
    <w:p w14:paraId="5E84B408" w14:textId="77777777" w:rsidR="00B567B5" w:rsidRDefault="00B567B5" w:rsidP="00B97AFD">
      <w:pPr>
        <w:pStyle w:val="Akapitzlist"/>
        <w:numPr>
          <w:ilvl w:val="0"/>
          <w:numId w:val="15"/>
        </w:numPr>
        <w:rPr>
          <w:rFonts w:cstheme="minorHAnsi"/>
        </w:rPr>
      </w:pPr>
      <w:r w:rsidRPr="00B10D3A">
        <w:rPr>
          <w:rFonts w:cstheme="minorHAnsi"/>
        </w:rPr>
        <w:t>Formularz w zakresie OOŚ(la),</w:t>
      </w:r>
    </w:p>
    <w:p w14:paraId="23FB7BE9" w14:textId="77777777" w:rsidR="00F30800" w:rsidRPr="00F30800" w:rsidRDefault="00F30800" w:rsidP="00F30800">
      <w:pPr>
        <w:pStyle w:val="Akapitzlist"/>
        <w:ind w:left="1440"/>
        <w:rPr>
          <w:rFonts w:cstheme="minorHAnsi"/>
        </w:rPr>
      </w:pPr>
      <w:r w:rsidRPr="00F30800">
        <w:rPr>
          <w:rFonts w:cstheme="minorHAnsi"/>
        </w:rPr>
        <w:t>a)1 Instrukcja wypełniania OOŚ(la),</w:t>
      </w:r>
    </w:p>
    <w:p w14:paraId="01CD6DCB" w14:textId="77777777" w:rsidR="00B567B5" w:rsidRPr="00B10D3A" w:rsidRDefault="00B567B5" w:rsidP="00B97AFD">
      <w:pPr>
        <w:pStyle w:val="Akapitzlist"/>
        <w:numPr>
          <w:ilvl w:val="0"/>
          <w:numId w:val="15"/>
        </w:numPr>
        <w:rPr>
          <w:rFonts w:cstheme="minorHAnsi"/>
        </w:rPr>
      </w:pPr>
      <w:r w:rsidRPr="00B10D3A">
        <w:rPr>
          <w:rFonts w:cstheme="minorHAnsi"/>
        </w:rPr>
        <w:t>Oświadczenie o prawie dysponowania nieruchomością,</w:t>
      </w:r>
    </w:p>
    <w:p w14:paraId="40F9B78C" w14:textId="77777777" w:rsidR="00B567B5" w:rsidRPr="00B10D3A" w:rsidRDefault="00B567B5" w:rsidP="00B97AFD">
      <w:pPr>
        <w:pStyle w:val="Akapitzlist"/>
        <w:numPr>
          <w:ilvl w:val="0"/>
          <w:numId w:val="15"/>
        </w:numPr>
        <w:rPr>
          <w:rFonts w:cstheme="minorHAnsi"/>
        </w:rPr>
      </w:pPr>
      <w:r w:rsidRPr="00B10D3A">
        <w:rPr>
          <w:rFonts w:cstheme="minorHAnsi"/>
        </w:rPr>
        <w:t>Oświadczenie o kwalifikowalności podatku VAT,</w:t>
      </w:r>
    </w:p>
    <w:p w14:paraId="4703558C" w14:textId="77777777" w:rsidR="00B567B5" w:rsidRPr="00B10D3A" w:rsidRDefault="00B567B5" w:rsidP="00B97AFD">
      <w:pPr>
        <w:pStyle w:val="Akapitzlist"/>
        <w:numPr>
          <w:ilvl w:val="0"/>
          <w:numId w:val="15"/>
        </w:numPr>
        <w:rPr>
          <w:rFonts w:cstheme="minorHAnsi"/>
        </w:rPr>
      </w:pPr>
      <w:r w:rsidRPr="00B10D3A">
        <w:rPr>
          <w:rFonts w:cstheme="minorHAnsi"/>
        </w:rPr>
        <w:t>Oświadczenie o przetwarzaniu danych osobowych,</w:t>
      </w:r>
    </w:p>
    <w:p w14:paraId="65F5A49D" w14:textId="77777777" w:rsidR="00B567B5" w:rsidRPr="00B10D3A" w:rsidRDefault="001943D8" w:rsidP="00B97AFD">
      <w:pPr>
        <w:pStyle w:val="Akapitzlist"/>
        <w:numPr>
          <w:ilvl w:val="0"/>
          <w:numId w:val="15"/>
        </w:numPr>
        <w:rPr>
          <w:rFonts w:cstheme="minorHAnsi"/>
        </w:rPr>
      </w:pPr>
      <w:r w:rsidRPr="00B10D3A">
        <w:rPr>
          <w:rFonts w:cstheme="minorHAnsi"/>
        </w:rPr>
        <w:t>Oświadczenie o niezaleganiu z informacją wobec rejestrów prowadzonych przez GDOŚ,</w:t>
      </w:r>
    </w:p>
    <w:p w14:paraId="1BB90330" w14:textId="77777777" w:rsidR="001943D8" w:rsidRPr="00B10D3A" w:rsidRDefault="001943D8" w:rsidP="00B97AFD">
      <w:pPr>
        <w:pStyle w:val="Akapitzlist"/>
        <w:numPr>
          <w:ilvl w:val="0"/>
          <w:numId w:val="15"/>
        </w:numPr>
        <w:rPr>
          <w:rFonts w:cstheme="minorHAnsi"/>
        </w:rPr>
      </w:pPr>
      <w:r w:rsidRPr="00B10D3A">
        <w:rPr>
          <w:rFonts w:cstheme="minorHAnsi"/>
        </w:rPr>
        <w:t xml:space="preserve">Formularz informacji przedstawianych przy ubieganiu się o pomoc de </w:t>
      </w:r>
      <w:proofErr w:type="spellStart"/>
      <w:r w:rsidRPr="00B10D3A">
        <w:rPr>
          <w:rFonts w:cstheme="minorHAnsi"/>
        </w:rPr>
        <w:t>minimis</w:t>
      </w:r>
      <w:proofErr w:type="spellEnd"/>
      <w:r w:rsidRPr="00B10D3A">
        <w:rPr>
          <w:rFonts w:cstheme="minorHAnsi"/>
        </w:rPr>
        <w:t>,</w:t>
      </w:r>
    </w:p>
    <w:p w14:paraId="23BC0E59" w14:textId="77777777" w:rsidR="001943D8" w:rsidRPr="00B10D3A" w:rsidRDefault="001943D8" w:rsidP="00B97AFD">
      <w:pPr>
        <w:pStyle w:val="Akapitzlist"/>
        <w:numPr>
          <w:ilvl w:val="0"/>
          <w:numId w:val="15"/>
        </w:numPr>
        <w:rPr>
          <w:rFonts w:cstheme="minorHAnsi"/>
        </w:rPr>
      </w:pPr>
      <w:r w:rsidRPr="00B10D3A">
        <w:rPr>
          <w:rFonts w:cstheme="minorHAnsi"/>
        </w:rPr>
        <w:t xml:space="preserve">Formularz informacji przedstawianych przy ubieganiu się o pomoc inną niż pomoc de </w:t>
      </w:r>
      <w:proofErr w:type="spellStart"/>
      <w:r w:rsidRPr="00B10D3A">
        <w:rPr>
          <w:rFonts w:cstheme="minorHAnsi"/>
        </w:rPr>
        <w:t>minimis</w:t>
      </w:r>
      <w:proofErr w:type="spellEnd"/>
      <w:r w:rsidRPr="00B10D3A">
        <w:rPr>
          <w:rFonts w:cstheme="minorHAnsi"/>
        </w:rPr>
        <w:t xml:space="preserve"> lub pomoc de </w:t>
      </w:r>
      <w:proofErr w:type="spellStart"/>
      <w:r w:rsidRPr="00B10D3A">
        <w:rPr>
          <w:rFonts w:cstheme="minorHAnsi"/>
        </w:rPr>
        <w:t>minimis</w:t>
      </w:r>
      <w:proofErr w:type="spellEnd"/>
      <w:r w:rsidRPr="00B10D3A">
        <w:rPr>
          <w:rFonts w:cstheme="minorHAnsi"/>
        </w:rPr>
        <w:t xml:space="preserve"> w rolnictwie lub rybołówstwie.</w:t>
      </w:r>
    </w:p>
    <w:p w14:paraId="007F31DF" w14:textId="77777777" w:rsidR="001943D8" w:rsidRPr="00B10D3A" w:rsidRDefault="001943D8" w:rsidP="00B97AFD">
      <w:pPr>
        <w:pStyle w:val="Akapitzlist"/>
        <w:numPr>
          <w:ilvl w:val="0"/>
          <w:numId w:val="14"/>
        </w:numPr>
        <w:rPr>
          <w:rFonts w:cstheme="minorHAnsi"/>
        </w:rPr>
      </w:pPr>
      <w:r w:rsidRPr="00B10D3A">
        <w:rPr>
          <w:rFonts w:cstheme="minorHAnsi"/>
        </w:rPr>
        <w:t>Wzór wniosku o płatność.</w:t>
      </w:r>
    </w:p>
    <w:p w14:paraId="2AA8DAB5" w14:textId="77777777" w:rsidR="001943D8" w:rsidRPr="00B10D3A" w:rsidRDefault="001943D8" w:rsidP="00B97AFD">
      <w:pPr>
        <w:pStyle w:val="Akapitzlist"/>
        <w:numPr>
          <w:ilvl w:val="0"/>
          <w:numId w:val="14"/>
        </w:numPr>
        <w:rPr>
          <w:rFonts w:cstheme="minorHAnsi"/>
        </w:rPr>
      </w:pPr>
      <w:r w:rsidRPr="00B10D3A">
        <w:rPr>
          <w:rFonts w:cstheme="minorHAnsi"/>
        </w:rPr>
        <w:t>Lista warunków udzielenia wsparcia w ramach Działania 8.6 Inwestycje na rzecz rozwoju lokalnego.</w:t>
      </w:r>
    </w:p>
    <w:p w14:paraId="2ADB090E" w14:textId="77777777" w:rsidR="001943D8" w:rsidRPr="00B10D3A" w:rsidRDefault="00CE6558" w:rsidP="00B97AFD">
      <w:pPr>
        <w:pStyle w:val="Akapitzlist"/>
        <w:numPr>
          <w:ilvl w:val="0"/>
          <w:numId w:val="14"/>
        </w:numPr>
        <w:rPr>
          <w:rFonts w:cstheme="minorHAnsi"/>
        </w:rPr>
      </w:pPr>
      <w:r w:rsidRPr="00B10D3A">
        <w:rPr>
          <w:rFonts w:cstheme="minorHAnsi"/>
        </w:rPr>
        <w:t>Instrukcja wypełnienia wniosku o dofinansowanie.</w:t>
      </w:r>
    </w:p>
    <w:p w14:paraId="2FF71F03" w14:textId="77777777" w:rsidR="00CE6558" w:rsidRPr="00B10D3A" w:rsidRDefault="00CE6558" w:rsidP="00B97AFD">
      <w:pPr>
        <w:pStyle w:val="Akapitzlist"/>
        <w:numPr>
          <w:ilvl w:val="0"/>
          <w:numId w:val="14"/>
        </w:numPr>
        <w:rPr>
          <w:rFonts w:cstheme="minorHAnsi"/>
        </w:rPr>
      </w:pPr>
      <w:r w:rsidRPr="00B10D3A">
        <w:rPr>
          <w:rFonts w:cstheme="minorHAnsi"/>
        </w:rPr>
        <w:t>Instrukcja użytkownika (GWA2014 EFRR).</w:t>
      </w:r>
    </w:p>
    <w:p w14:paraId="366D8BC5" w14:textId="77777777" w:rsidR="00CE6558" w:rsidRDefault="00CE6558" w:rsidP="00B97AFD">
      <w:pPr>
        <w:pStyle w:val="Akapitzlist"/>
        <w:numPr>
          <w:ilvl w:val="0"/>
          <w:numId w:val="14"/>
        </w:numPr>
      </w:pPr>
      <w:r>
        <w:t>Instrukcja wypełnienia załączników do wniosku.</w:t>
      </w:r>
    </w:p>
    <w:p w14:paraId="2397E650" w14:textId="77777777" w:rsidR="00CE6558" w:rsidRDefault="00A5517F" w:rsidP="00B97AFD">
      <w:pPr>
        <w:pStyle w:val="Akapitzlist"/>
        <w:numPr>
          <w:ilvl w:val="0"/>
          <w:numId w:val="14"/>
        </w:numPr>
      </w:pPr>
      <w:r>
        <w:t>Regulamin Rady</w:t>
      </w:r>
      <w:r w:rsidR="00CE6558">
        <w:t>.</w:t>
      </w:r>
    </w:p>
    <w:p w14:paraId="156B4FD9" w14:textId="77777777" w:rsidR="00CE6558" w:rsidRDefault="00CE6558" w:rsidP="00B97AFD">
      <w:pPr>
        <w:pStyle w:val="Akapitzlist"/>
        <w:numPr>
          <w:ilvl w:val="0"/>
          <w:numId w:val="14"/>
        </w:numPr>
      </w:pPr>
      <w:r>
        <w:t>Lokalna Strategia Ro</w:t>
      </w:r>
      <w:r w:rsidR="00376A62">
        <w:t>zwoju</w:t>
      </w:r>
      <w:r w:rsidR="00640F70">
        <w:t xml:space="preserve"> Suwalsko-Sejneńskiej</w:t>
      </w:r>
      <w:r w:rsidR="00376A62">
        <w:t xml:space="preserve"> Lokalnej Grupy Działania </w:t>
      </w:r>
      <w:r>
        <w:t>na lata 2015 – 2022.</w:t>
      </w:r>
    </w:p>
    <w:p w14:paraId="50E307EE" w14:textId="77777777" w:rsidR="001943D8" w:rsidRPr="0004133B" w:rsidRDefault="001943D8" w:rsidP="001943D8">
      <w:r>
        <w:t xml:space="preserve"> </w:t>
      </w:r>
    </w:p>
    <w:sectPr w:rsidR="001943D8" w:rsidRPr="0004133B" w:rsidSect="00DA3492">
      <w:footerReference w:type="default" r:id="rId17"/>
      <w:headerReference w:type="first" r:id="rId18"/>
      <w:footerReference w:type="first" r:id="rId19"/>
      <w:pgSz w:w="11906" w:h="16838"/>
      <w:pgMar w:top="1134" w:right="1418" w:bottom="1418" w:left="1418" w:header="0"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417CA" w14:textId="77777777" w:rsidR="001F1C4D" w:rsidRDefault="001F1C4D" w:rsidP="007221DB">
      <w:pPr>
        <w:spacing w:after="0" w:line="240" w:lineRule="auto"/>
      </w:pPr>
      <w:r>
        <w:separator/>
      </w:r>
    </w:p>
  </w:endnote>
  <w:endnote w:type="continuationSeparator" w:id="0">
    <w:p w14:paraId="4A88F707" w14:textId="77777777" w:rsidR="001F1C4D" w:rsidRDefault="001F1C4D" w:rsidP="0072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996B" w14:textId="77777777" w:rsidR="00D43B71" w:rsidRDefault="00D43B71">
    <w:pPr>
      <w:pStyle w:val="Stopka"/>
      <w:jc w:val="right"/>
    </w:pPr>
    <w:r>
      <w:fldChar w:fldCharType="begin"/>
    </w:r>
    <w:r>
      <w:instrText xml:space="preserve"> PAGE   \* MERGEFORMAT </w:instrText>
    </w:r>
    <w:r>
      <w:fldChar w:fldCharType="separate"/>
    </w:r>
    <w:r w:rsidR="00DE7BA2">
      <w:rPr>
        <w:noProof/>
      </w:rPr>
      <w:t>20</w:t>
    </w:r>
    <w:r>
      <w:rPr>
        <w:noProof/>
      </w:rPr>
      <w:fldChar w:fldCharType="end"/>
    </w:r>
  </w:p>
  <w:p w14:paraId="602B62CE" w14:textId="77777777" w:rsidR="00D43B71" w:rsidRDefault="00D43B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64C13" w14:textId="77777777" w:rsidR="00D43B71" w:rsidRPr="00643E30" w:rsidRDefault="00D43B71" w:rsidP="00643E30">
    <w:pPr>
      <w:pStyle w:val="Stopka"/>
    </w:pPr>
    <w:r>
      <w:rPr>
        <w:noProof/>
      </w:rPr>
      <mc:AlternateContent>
        <mc:Choice Requires="wps">
          <w:drawing>
            <wp:anchor distT="45720" distB="45720" distL="114300" distR="114300" simplePos="0" relativeHeight="251659264" behindDoc="0" locked="0" layoutInCell="1" allowOverlap="1" wp14:anchorId="475E6015" wp14:editId="0A98E983">
              <wp:simplePos x="0" y="0"/>
              <wp:positionH relativeFrom="column">
                <wp:posOffset>496570</wp:posOffset>
              </wp:positionH>
              <wp:positionV relativeFrom="paragraph">
                <wp:posOffset>-437515</wp:posOffset>
              </wp:positionV>
              <wp:extent cx="1328420" cy="883920"/>
              <wp:effectExtent l="0" t="0" r="0" b="190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88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22A5F" w14:textId="77777777" w:rsidR="00D43B71" w:rsidRDefault="00D43B71" w:rsidP="00643E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5E6015" id="_x0000_t202" coordsize="21600,21600" o:spt="202" path="m,l,21600r21600,l21600,xe">
              <v:stroke joinstyle="miter"/>
              <v:path gradientshapeok="t" o:connecttype="rect"/>
            </v:shapetype>
            <v:shape id="Pole tekstowe 2" o:spid="_x0000_s1026" type="#_x0000_t202" style="position:absolute;margin-left:39.1pt;margin-top:-34.45pt;width:104.6pt;height:6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" stroked="f">
              <v:textbox>
                <w:txbxContent>
                  <w:p w14:paraId="22222A5F" w14:textId="77777777" w:rsidR="00D43B71" w:rsidRDefault="00D43B71" w:rsidP="00643E30"/>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2742FEF0" wp14:editId="503B0771">
              <wp:simplePos x="0" y="0"/>
              <wp:positionH relativeFrom="column">
                <wp:posOffset>2072640</wp:posOffset>
              </wp:positionH>
              <wp:positionV relativeFrom="paragraph">
                <wp:posOffset>-233045</wp:posOffset>
              </wp:positionV>
              <wp:extent cx="3655060" cy="720725"/>
              <wp:effectExtent l="0" t="0" r="2540" b="3175"/>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72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CF29" w14:textId="77777777" w:rsidR="00D43B71" w:rsidRPr="00261E88" w:rsidRDefault="00D43B71" w:rsidP="00B00B6C">
                          <w:pPr>
                            <w:pStyle w:val="Stopka"/>
                            <w:spacing w:before="0"/>
                            <w:rPr>
                              <w:rFonts w:ascii="Calibri Light" w:hAnsi="Calibri Light" w:cs="Calibri Light"/>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2FEF0" id="_x0000_s1027" type="#_x0000_t202" style="position:absolute;margin-left:163.2pt;margin-top:-18.35pt;width:287.8pt;height:5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" stroked="f">
              <v:textbox>
                <w:txbxContent>
                  <w:p w14:paraId="5446CF29" w14:textId="77777777" w:rsidR="00D43B71" w:rsidRPr="00261E88" w:rsidRDefault="00D43B71" w:rsidP="00B00B6C">
                    <w:pPr>
                      <w:pStyle w:val="Stopka"/>
                      <w:spacing w:before="0"/>
                      <w:rPr>
                        <w:rFonts w:ascii="Calibri Light" w:hAnsi="Calibri Light" w:cs="Calibri Light"/>
                        <w:b/>
                        <w:sz w:val="16"/>
                        <w:szCs w:val="16"/>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0BB73" w14:textId="77777777" w:rsidR="001F1C4D" w:rsidRDefault="001F1C4D" w:rsidP="007221DB">
      <w:pPr>
        <w:spacing w:after="0" w:line="240" w:lineRule="auto"/>
      </w:pPr>
      <w:r>
        <w:separator/>
      </w:r>
    </w:p>
  </w:footnote>
  <w:footnote w:type="continuationSeparator" w:id="0">
    <w:p w14:paraId="65CFFB67" w14:textId="77777777" w:rsidR="001F1C4D" w:rsidRDefault="001F1C4D" w:rsidP="007221DB">
      <w:pPr>
        <w:spacing w:after="0" w:line="240" w:lineRule="auto"/>
      </w:pPr>
      <w:r>
        <w:continuationSeparator/>
      </w:r>
    </w:p>
  </w:footnote>
  <w:footnote w:id="1">
    <w:p w14:paraId="0399541E" w14:textId="77777777" w:rsidR="00D43B71" w:rsidRDefault="00D43B71" w:rsidP="001E4F2A">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 dofinansowanie</w:t>
      </w:r>
    </w:p>
  </w:footnote>
  <w:footnote w:id="2">
    <w:p w14:paraId="2C3CC31D" w14:textId="77777777" w:rsidR="00D43B71" w:rsidRPr="00E97754" w:rsidRDefault="00D43B71" w:rsidP="001E4F2A">
      <w:pPr>
        <w:pStyle w:val="Tekstprzypisudolnego"/>
        <w:jc w:val="both"/>
        <w:rPr>
          <w:sz w:val="18"/>
        </w:rPr>
      </w:pPr>
      <w:r w:rsidRPr="00E97754">
        <w:rPr>
          <w:rStyle w:val="Odwoanieprzypisudolnego"/>
          <w:sz w:val="18"/>
        </w:rPr>
        <w:footnoteRef/>
      </w:r>
      <w:r w:rsidRPr="00E97754">
        <w:rPr>
          <w:sz w:val="18"/>
        </w:rPr>
        <w:t xml:space="preserve"> Taki środek trwały może być uwzględniony jako wkład niepieniężny w projekcie.</w:t>
      </w:r>
    </w:p>
  </w:footnote>
  <w:footnote w:id="3">
    <w:p w14:paraId="3215FC90" w14:textId="77777777" w:rsidR="00D43B71" w:rsidRPr="00E97754" w:rsidRDefault="00D43B71" w:rsidP="001E4F2A">
      <w:pPr>
        <w:pStyle w:val="Tekstprzypisudolnego"/>
        <w:jc w:val="both"/>
        <w:rPr>
          <w:sz w:val="18"/>
        </w:rPr>
      </w:pPr>
      <w:r w:rsidRPr="00E97754">
        <w:rPr>
          <w:rStyle w:val="Odwoanieprzypisudolnego"/>
          <w:sz w:val="18"/>
        </w:rPr>
        <w:footnoteRef/>
      </w:r>
      <w:r w:rsidRPr="00E97754">
        <w:rPr>
          <w:sz w:val="18"/>
        </w:rPr>
        <w:t xml:space="preserve"> </w:t>
      </w:r>
      <w:r w:rsidRPr="0082607E">
        <w:rPr>
          <w:sz w:val="18"/>
          <w:szCs w:val="18"/>
        </w:rPr>
        <w:t>Nie dotyczy sytuacji, w której sąd prawomocnym wyrokiem uzna prawidłowość poniesienia wydatku, a było to przedmiotem sporu sądowego. Wydatki uznane przez sąd za prawidłowo poniesione będą stanowić wydatki kwalifikowalne.</w:t>
      </w:r>
    </w:p>
  </w:footnote>
  <w:footnote w:id="4">
    <w:p w14:paraId="1086EFAA" w14:textId="77777777" w:rsidR="00D43B71" w:rsidRPr="000F7B91" w:rsidRDefault="00D43B71" w:rsidP="001E4F2A">
      <w:pPr>
        <w:pStyle w:val="Tekstprzypisudolnego"/>
        <w:jc w:val="both"/>
        <w:rPr>
          <w:sz w:val="18"/>
        </w:rPr>
      </w:pPr>
      <w:r w:rsidRPr="00E97754">
        <w:rPr>
          <w:rStyle w:val="Odwoanieprzypisudolnego"/>
          <w:sz w:val="18"/>
        </w:rPr>
        <w:footnoteRef/>
      </w:r>
      <w:r w:rsidRPr="00E97754">
        <w:rPr>
          <w:sz w:val="18"/>
        </w:rPr>
        <w:t xml:space="preserve"> 7 lub 10 lat liczone jest w miesiącach kalendarzowych od daty nabycia (np.7 lat od dnia 9 listopada 2014 r. to okres od tej daty do 9 listopada 2007 r.)</w:t>
      </w:r>
    </w:p>
  </w:footnote>
  <w:footnote w:id="5">
    <w:p w14:paraId="23A50DF3" w14:textId="77777777" w:rsidR="00D43B71" w:rsidRDefault="00D43B71">
      <w:pPr>
        <w:pStyle w:val="Tekstprzypisudolnego"/>
      </w:pPr>
      <w:r>
        <w:rPr>
          <w:rStyle w:val="Odwoanieprzypisudolnego"/>
        </w:rPr>
        <w:footnoteRef/>
      </w:r>
      <w:r>
        <w:t xml:space="preserve"> Bez względu na liczbę wynikających z danej transakcji płatności.</w:t>
      </w:r>
    </w:p>
  </w:footnote>
  <w:footnote w:id="6">
    <w:p w14:paraId="50A7B9F9" w14:textId="77777777" w:rsidR="00D43B71" w:rsidRDefault="00D43B71" w:rsidP="004E1D00">
      <w:pPr>
        <w:pStyle w:val="Tekstprzypisudolnego"/>
        <w:rPr>
          <w:rFonts w:ascii="Calibri" w:hAnsi="Calibri" w:cs="Calibri"/>
        </w:rPr>
      </w:pPr>
      <w:r>
        <w:rPr>
          <w:rStyle w:val="Odwoanieprzypisudolnego"/>
        </w:rPr>
        <w:t>[1]</w:t>
      </w:r>
      <w:r>
        <w:t xml:space="preserve"> </w:t>
      </w:r>
      <w:r>
        <w:rPr>
          <w:rFonts w:ascii="Times New Roman" w:hAnsi="Times New Roman" w:cs="Times New Roman"/>
        </w:rPr>
        <w:t xml:space="preserve">Patrz: „Wspólnotowe zasady dotyczące pomocy państwa – Vademecum. Dokument dostępny na stronie MRR </w:t>
      </w:r>
      <w:hyperlink r:id="rId1" w:history="1">
        <w:r>
          <w:rPr>
            <w:rStyle w:val="Hipercze"/>
            <w:rFonts w:ascii="Times New Roman" w:hAnsi="Times New Roman"/>
          </w:rPr>
          <w:t>http://www.mrr.gov.pl/Pomoc%20publiczna/Documents/vademecum_zasady_pomocy_publicznej_09_2008_pl.pdf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8148" w14:textId="77777777" w:rsidR="00D43B71" w:rsidRDefault="00D43B71" w:rsidP="00DA3492">
    <w:pPr>
      <w:pStyle w:val="Nagwek"/>
      <w:jc w:val="center"/>
    </w:pPr>
    <w:r w:rsidRPr="00491CFC">
      <w:rPr>
        <w:noProof/>
      </w:rPr>
      <w:drawing>
        <wp:inline distT="0" distB="0" distL="0" distR="0" wp14:anchorId="679E6287" wp14:editId="4236B22E">
          <wp:extent cx="4681220" cy="586740"/>
          <wp:effectExtent l="0" t="0" r="508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l="27081" t="23906" r="26129" b="65331"/>
                  <a:stretch>
                    <a:fillRect/>
                  </a:stretch>
                </pic:blipFill>
                <pic:spPr bwMode="auto">
                  <a:xfrm>
                    <a:off x="0" y="0"/>
                    <a:ext cx="468122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E1C"/>
    <w:multiLevelType w:val="hybridMultilevel"/>
    <w:tmpl w:val="12F24B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17EB8"/>
    <w:multiLevelType w:val="hybridMultilevel"/>
    <w:tmpl w:val="FC9480FA"/>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50A21"/>
    <w:multiLevelType w:val="multilevel"/>
    <w:tmpl w:val="8884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211F7"/>
    <w:multiLevelType w:val="hybridMultilevel"/>
    <w:tmpl w:val="C568A79E"/>
    <w:lvl w:ilvl="0" w:tplc="04150017">
      <w:start w:val="1"/>
      <w:numFmt w:val="lowerLetter"/>
      <w:lvlText w:val="%1)"/>
      <w:lvlJc w:val="left"/>
      <w:pPr>
        <w:ind w:left="720" w:hanging="360"/>
      </w:pPr>
      <w:rPr>
        <w:rFonts w:cs="Times New Roman"/>
      </w:rPr>
    </w:lvl>
    <w:lvl w:ilvl="1" w:tplc="D5CEF38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B46441"/>
    <w:multiLevelType w:val="hybridMultilevel"/>
    <w:tmpl w:val="3328FAAA"/>
    <w:lvl w:ilvl="0" w:tplc="0450AEAE">
      <w:start w:val="1"/>
      <w:numFmt w:val="decimal"/>
      <w:lvlText w:val="%1)"/>
      <w:lvlJc w:val="left"/>
      <w:pPr>
        <w:ind w:left="478" w:hanging="360"/>
      </w:pPr>
      <w:rPr>
        <w:rFonts w:asciiTheme="minorHAnsi" w:eastAsia="Times New Roman" w:hAnsiTheme="minorHAnsi" w:cstheme="minorHAnsi" w:hint="default"/>
        <w:b w:val="0"/>
        <w:bCs/>
        <w:sz w:val="20"/>
        <w:szCs w:val="20"/>
      </w:rPr>
    </w:lvl>
    <w:lvl w:ilvl="1" w:tplc="03B46B9C">
      <w:start w:val="1"/>
      <w:numFmt w:val="bullet"/>
      <w:lvlText w:val="•"/>
      <w:lvlJc w:val="left"/>
      <w:pPr>
        <w:ind w:left="1417" w:hanging="360"/>
      </w:pPr>
      <w:rPr>
        <w:rFonts w:hint="default"/>
      </w:rPr>
    </w:lvl>
    <w:lvl w:ilvl="2" w:tplc="D57C8C80">
      <w:start w:val="1"/>
      <w:numFmt w:val="bullet"/>
      <w:lvlText w:val="•"/>
      <w:lvlJc w:val="left"/>
      <w:pPr>
        <w:ind w:left="2356" w:hanging="360"/>
      </w:pPr>
      <w:rPr>
        <w:rFonts w:hint="default"/>
      </w:rPr>
    </w:lvl>
    <w:lvl w:ilvl="3" w:tplc="8CAC04CE">
      <w:start w:val="1"/>
      <w:numFmt w:val="bullet"/>
      <w:lvlText w:val="•"/>
      <w:lvlJc w:val="left"/>
      <w:pPr>
        <w:ind w:left="3294" w:hanging="360"/>
      </w:pPr>
      <w:rPr>
        <w:rFonts w:hint="default"/>
      </w:rPr>
    </w:lvl>
    <w:lvl w:ilvl="4" w:tplc="90BC2004">
      <w:start w:val="1"/>
      <w:numFmt w:val="bullet"/>
      <w:lvlText w:val="•"/>
      <w:lvlJc w:val="left"/>
      <w:pPr>
        <w:ind w:left="4233" w:hanging="360"/>
      </w:pPr>
      <w:rPr>
        <w:rFonts w:hint="default"/>
      </w:rPr>
    </w:lvl>
    <w:lvl w:ilvl="5" w:tplc="B10835B2">
      <w:start w:val="1"/>
      <w:numFmt w:val="bullet"/>
      <w:lvlText w:val="•"/>
      <w:lvlJc w:val="left"/>
      <w:pPr>
        <w:ind w:left="5172" w:hanging="360"/>
      </w:pPr>
      <w:rPr>
        <w:rFonts w:hint="default"/>
      </w:rPr>
    </w:lvl>
    <w:lvl w:ilvl="6" w:tplc="61080B0E">
      <w:start w:val="1"/>
      <w:numFmt w:val="bullet"/>
      <w:lvlText w:val="•"/>
      <w:lvlJc w:val="left"/>
      <w:pPr>
        <w:ind w:left="6111" w:hanging="360"/>
      </w:pPr>
      <w:rPr>
        <w:rFonts w:hint="default"/>
      </w:rPr>
    </w:lvl>
    <w:lvl w:ilvl="7" w:tplc="716E2288">
      <w:start w:val="1"/>
      <w:numFmt w:val="bullet"/>
      <w:lvlText w:val="•"/>
      <w:lvlJc w:val="left"/>
      <w:pPr>
        <w:ind w:left="7050" w:hanging="360"/>
      </w:pPr>
      <w:rPr>
        <w:rFonts w:hint="default"/>
      </w:rPr>
    </w:lvl>
    <w:lvl w:ilvl="8" w:tplc="1A940154">
      <w:start w:val="1"/>
      <w:numFmt w:val="bullet"/>
      <w:lvlText w:val="•"/>
      <w:lvlJc w:val="left"/>
      <w:pPr>
        <w:ind w:left="7988" w:hanging="360"/>
      </w:pPr>
      <w:rPr>
        <w:rFonts w:hint="default"/>
      </w:rPr>
    </w:lvl>
  </w:abstractNum>
  <w:abstractNum w:abstractNumId="5" w15:restartNumberingAfterBreak="0">
    <w:nsid w:val="14454238"/>
    <w:multiLevelType w:val="hybridMultilevel"/>
    <w:tmpl w:val="A9D4D6F4"/>
    <w:lvl w:ilvl="0" w:tplc="F1E4511A">
      <w:start w:val="1"/>
      <w:numFmt w:val="decimal"/>
      <w:lvlText w:val="%1)"/>
      <w:lvlJc w:val="left"/>
      <w:pPr>
        <w:ind w:left="478" w:hanging="360"/>
      </w:pPr>
      <w:rPr>
        <w:rFonts w:asciiTheme="minorHAnsi" w:eastAsia="Times New Roman" w:hAnsiTheme="minorHAnsi" w:cstheme="minorHAnsi" w:hint="default"/>
        <w:b w:val="0"/>
        <w:bCs/>
        <w:sz w:val="20"/>
        <w:szCs w:val="20"/>
      </w:rPr>
    </w:lvl>
    <w:lvl w:ilvl="1" w:tplc="ED160D1C">
      <w:start w:val="1"/>
      <w:numFmt w:val="bullet"/>
      <w:lvlText w:val="•"/>
      <w:lvlJc w:val="left"/>
      <w:pPr>
        <w:ind w:left="1417" w:hanging="360"/>
      </w:pPr>
      <w:rPr>
        <w:rFonts w:hint="default"/>
      </w:rPr>
    </w:lvl>
    <w:lvl w:ilvl="2" w:tplc="2F82106E">
      <w:start w:val="1"/>
      <w:numFmt w:val="bullet"/>
      <w:lvlText w:val="•"/>
      <w:lvlJc w:val="left"/>
      <w:pPr>
        <w:ind w:left="2356" w:hanging="360"/>
      </w:pPr>
      <w:rPr>
        <w:rFonts w:hint="default"/>
      </w:rPr>
    </w:lvl>
    <w:lvl w:ilvl="3" w:tplc="8C9A78EC">
      <w:start w:val="1"/>
      <w:numFmt w:val="bullet"/>
      <w:lvlText w:val="•"/>
      <w:lvlJc w:val="left"/>
      <w:pPr>
        <w:ind w:left="3294" w:hanging="360"/>
      </w:pPr>
      <w:rPr>
        <w:rFonts w:hint="default"/>
      </w:rPr>
    </w:lvl>
    <w:lvl w:ilvl="4" w:tplc="82961E9C">
      <w:start w:val="1"/>
      <w:numFmt w:val="bullet"/>
      <w:lvlText w:val="•"/>
      <w:lvlJc w:val="left"/>
      <w:pPr>
        <w:ind w:left="4233" w:hanging="360"/>
      </w:pPr>
      <w:rPr>
        <w:rFonts w:hint="default"/>
      </w:rPr>
    </w:lvl>
    <w:lvl w:ilvl="5" w:tplc="A26A4FC2">
      <w:start w:val="1"/>
      <w:numFmt w:val="bullet"/>
      <w:lvlText w:val="•"/>
      <w:lvlJc w:val="left"/>
      <w:pPr>
        <w:ind w:left="5172" w:hanging="360"/>
      </w:pPr>
      <w:rPr>
        <w:rFonts w:hint="default"/>
      </w:rPr>
    </w:lvl>
    <w:lvl w:ilvl="6" w:tplc="424E2200">
      <w:start w:val="1"/>
      <w:numFmt w:val="bullet"/>
      <w:lvlText w:val="•"/>
      <w:lvlJc w:val="left"/>
      <w:pPr>
        <w:ind w:left="6111" w:hanging="360"/>
      </w:pPr>
      <w:rPr>
        <w:rFonts w:hint="default"/>
      </w:rPr>
    </w:lvl>
    <w:lvl w:ilvl="7" w:tplc="C5FAAEEE">
      <w:start w:val="1"/>
      <w:numFmt w:val="bullet"/>
      <w:lvlText w:val="•"/>
      <w:lvlJc w:val="left"/>
      <w:pPr>
        <w:ind w:left="7050" w:hanging="360"/>
      </w:pPr>
      <w:rPr>
        <w:rFonts w:hint="default"/>
      </w:rPr>
    </w:lvl>
    <w:lvl w:ilvl="8" w:tplc="7EA87F5A">
      <w:start w:val="1"/>
      <w:numFmt w:val="bullet"/>
      <w:lvlText w:val="•"/>
      <w:lvlJc w:val="left"/>
      <w:pPr>
        <w:ind w:left="7988" w:hanging="360"/>
      </w:pPr>
      <w:rPr>
        <w:rFonts w:hint="default"/>
      </w:rPr>
    </w:lvl>
  </w:abstractNum>
  <w:abstractNum w:abstractNumId="6" w15:restartNumberingAfterBreak="0">
    <w:nsid w:val="16196EC2"/>
    <w:multiLevelType w:val="hybridMultilevel"/>
    <w:tmpl w:val="AEE63C4E"/>
    <w:lvl w:ilvl="0" w:tplc="062401A6">
      <w:start w:val="1"/>
      <w:numFmt w:val="decimal"/>
      <w:lvlText w:val="%1)"/>
      <w:lvlJc w:val="left"/>
      <w:pPr>
        <w:ind w:left="478" w:hanging="360"/>
      </w:pPr>
      <w:rPr>
        <w:rFonts w:asciiTheme="minorHAnsi" w:eastAsia="Times New Roman" w:hAnsiTheme="minorHAnsi" w:cstheme="minorHAnsi" w:hint="default"/>
        <w:b w:val="0"/>
        <w:bCs/>
        <w:sz w:val="20"/>
        <w:szCs w:val="20"/>
      </w:rPr>
    </w:lvl>
    <w:lvl w:ilvl="1" w:tplc="55F4F47C">
      <w:start w:val="1"/>
      <w:numFmt w:val="bullet"/>
      <w:lvlText w:val="•"/>
      <w:lvlJc w:val="left"/>
      <w:pPr>
        <w:ind w:left="1417" w:hanging="360"/>
      </w:pPr>
      <w:rPr>
        <w:rFonts w:hint="default"/>
      </w:rPr>
    </w:lvl>
    <w:lvl w:ilvl="2" w:tplc="BAC25DC0">
      <w:start w:val="1"/>
      <w:numFmt w:val="bullet"/>
      <w:lvlText w:val="•"/>
      <w:lvlJc w:val="left"/>
      <w:pPr>
        <w:ind w:left="2356" w:hanging="360"/>
      </w:pPr>
      <w:rPr>
        <w:rFonts w:hint="default"/>
      </w:rPr>
    </w:lvl>
    <w:lvl w:ilvl="3" w:tplc="2CC03650">
      <w:start w:val="1"/>
      <w:numFmt w:val="bullet"/>
      <w:lvlText w:val="•"/>
      <w:lvlJc w:val="left"/>
      <w:pPr>
        <w:ind w:left="3294" w:hanging="360"/>
      </w:pPr>
      <w:rPr>
        <w:rFonts w:hint="default"/>
      </w:rPr>
    </w:lvl>
    <w:lvl w:ilvl="4" w:tplc="1026E6F6">
      <w:start w:val="1"/>
      <w:numFmt w:val="bullet"/>
      <w:lvlText w:val="•"/>
      <w:lvlJc w:val="left"/>
      <w:pPr>
        <w:ind w:left="4233" w:hanging="360"/>
      </w:pPr>
      <w:rPr>
        <w:rFonts w:hint="default"/>
      </w:rPr>
    </w:lvl>
    <w:lvl w:ilvl="5" w:tplc="EABAA160">
      <w:start w:val="1"/>
      <w:numFmt w:val="bullet"/>
      <w:lvlText w:val="•"/>
      <w:lvlJc w:val="left"/>
      <w:pPr>
        <w:ind w:left="5172" w:hanging="360"/>
      </w:pPr>
      <w:rPr>
        <w:rFonts w:hint="default"/>
      </w:rPr>
    </w:lvl>
    <w:lvl w:ilvl="6" w:tplc="615C64B6">
      <w:start w:val="1"/>
      <w:numFmt w:val="bullet"/>
      <w:lvlText w:val="•"/>
      <w:lvlJc w:val="left"/>
      <w:pPr>
        <w:ind w:left="6111" w:hanging="360"/>
      </w:pPr>
      <w:rPr>
        <w:rFonts w:hint="default"/>
      </w:rPr>
    </w:lvl>
    <w:lvl w:ilvl="7" w:tplc="2312BACE">
      <w:start w:val="1"/>
      <w:numFmt w:val="bullet"/>
      <w:lvlText w:val="•"/>
      <w:lvlJc w:val="left"/>
      <w:pPr>
        <w:ind w:left="7050" w:hanging="360"/>
      </w:pPr>
      <w:rPr>
        <w:rFonts w:hint="default"/>
      </w:rPr>
    </w:lvl>
    <w:lvl w:ilvl="8" w:tplc="F920DE88">
      <w:start w:val="1"/>
      <w:numFmt w:val="bullet"/>
      <w:lvlText w:val="•"/>
      <w:lvlJc w:val="left"/>
      <w:pPr>
        <w:ind w:left="7988" w:hanging="360"/>
      </w:pPr>
      <w:rPr>
        <w:rFonts w:hint="default"/>
      </w:rPr>
    </w:lvl>
  </w:abstractNum>
  <w:abstractNum w:abstractNumId="7" w15:restartNumberingAfterBreak="0">
    <w:nsid w:val="170A0832"/>
    <w:multiLevelType w:val="hybridMultilevel"/>
    <w:tmpl w:val="2A9859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75335B"/>
    <w:multiLevelType w:val="hybridMultilevel"/>
    <w:tmpl w:val="ECA0698A"/>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B3E4EFB"/>
    <w:multiLevelType w:val="hybridMultilevel"/>
    <w:tmpl w:val="93FA7B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21C2689"/>
    <w:multiLevelType w:val="hybridMultilevel"/>
    <w:tmpl w:val="24A88864"/>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6C72BB"/>
    <w:multiLevelType w:val="hybridMultilevel"/>
    <w:tmpl w:val="60168786"/>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2A77B5"/>
    <w:multiLevelType w:val="hybridMultilevel"/>
    <w:tmpl w:val="365A7A22"/>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F647A1"/>
    <w:multiLevelType w:val="hybridMultilevel"/>
    <w:tmpl w:val="838AE37C"/>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671851"/>
    <w:multiLevelType w:val="hybridMultilevel"/>
    <w:tmpl w:val="1F1E2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5A7CF3"/>
    <w:multiLevelType w:val="hybridMultilevel"/>
    <w:tmpl w:val="835AAD82"/>
    <w:lvl w:ilvl="0" w:tplc="07548B38">
      <w:start w:val="1"/>
      <w:numFmt w:val="decimal"/>
      <w:lvlText w:val="%1)"/>
      <w:lvlJc w:val="left"/>
      <w:pPr>
        <w:ind w:left="478" w:hanging="360"/>
      </w:pPr>
      <w:rPr>
        <w:rFonts w:asciiTheme="minorHAnsi" w:eastAsia="Times New Roman" w:hAnsiTheme="minorHAnsi" w:cstheme="minorHAnsi" w:hint="default"/>
        <w:b w:val="0"/>
        <w:bCs/>
        <w:sz w:val="20"/>
        <w:szCs w:val="20"/>
      </w:rPr>
    </w:lvl>
    <w:lvl w:ilvl="1" w:tplc="1D687FC6">
      <w:start w:val="1"/>
      <w:numFmt w:val="bullet"/>
      <w:lvlText w:val="•"/>
      <w:lvlJc w:val="left"/>
      <w:pPr>
        <w:ind w:left="1417" w:hanging="360"/>
      </w:pPr>
      <w:rPr>
        <w:rFonts w:hint="default"/>
      </w:rPr>
    </w:lvl>
    <w:lvl w:ilvl="2" w:tplc="5320638C">
      <w:start w:val="1"/>
      <w:numFmt w:val="bullet"/>
      <w:lvlText w:val="•"/>
      <w:lvlJc w:val="left"/>
      <w:pPr>
        <w:ind w:left="2356" w:hanging="360"/>
      </w:pPr>
      <w:rPr>
        <w:rFonts w:hint="default"/>
      </w:rPr>
    </w:lvl>
    <w:lvl w:ilvl="3" w:tplc="73F054F2">
      <w:start w:val="1"/>
      <w:numFmt w:val="bullet"/>
      <w:lvlText w:val="•"/>
      <w:lvlJc w:val="left"/>
      <w:pPr>
        <w:ind w:left="3294" w:hanging="360"/>
      </w:pPr>
      <w:rPr>
        <w:rFonts w:hint="default"/>
      </w:rPr>
    </w:lvl>
    <w:lvl w:ilvl="4" w:tplc="2EA8496E">
      <w:start w:val="1"/>
      <w:numFmt w:val="bullet"/>
      <w:lvlText w:val="•"/>
      <w:lvlJc w:val="left"/>
      <w:pPr>
        <w:ind w:left="4233" w:hanging="360"/>
      </w:pPr>
      <w:rPr>
        <w:rFonts w:hint="default"/>
      </w:rPr>
    </w:lvl>
    <w:lvl w:ilvl="5" w:tplc="6F06C5A6">
      <w:start w:val="1"/>
      <w:numFmt w:val="bullet"/>
      <w:lvlText w:val="•"/>
      <w:lvlJc w:val="left"/>
      <w:pPr>
        <w:ind w:left="5172" w:hanging="360"/>
      </w:pPr>
      <w:rPr>
        <w:rFonts w:hint="default"/>
      </w:rPr>
    </w:lvl>
    <w:lvl w:ilvl="6" w:tplc="10285198">
      <w:start w:val="1"/>
      <w:numFmt w:val="bullet"/>
      <w:lvlText w:val="•"/>
      <w:lvlJc w:val="left"/>
      <w:pPr>
        <w:ind w:left="6111" w:hanging="360"/>
      </w:pPr>
      <w:rPr>
        <w:rFonts w:hint="default"/>
      </w:rPr>
    </w:lvl>
    <w:lvl w:ilvl="7" w:tplc="8FA08C3A">
      <w:start w:val="1"/>
      <w:numFmt w:val="bullet"/>
      <w:lvlText w:val="•"/>
      <w:lvlJc w:val="left"/>
      <w:pPr>
        <w:ind w:left="7050" w:hanging="360"/>
      </w:pPr>
      <w:rPr>
        <w:rFonts w:hint="default"/>
      </w:rPr>
    </w:lvl>
    <w:lvl w:ilvl="8" w:tplc="19564EC0">
      <w:start w:val="1"/>
      <w:numFmt w:val="bullet"/>
      <w:lvlText w:val="•"/>
      <w:lvlJc w:val="left"/>
      <w:pPr>
        <w:ind w:left="7988" w:hanging="360"/>
      </w:pPr>
      <w:rPr>
        <w:rFonts w:hint="default"/>
      </w:rPr>
    </w:lvl>
  </w:abstractNum>
  <w:abstractNum w:abstractNumId="17" w15:restartNumberingAfterBreak="0">
    <w:nsid w:val="3EF634B9"/>
    <w:multiLevelType w:val="hybridMultilevel"/>
    <w:tmpl w:val="831AE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E020CD"/>
    <w:multiLevelType w:val="hybridMultilevel"/>
    <w:tmpl w:val="1CBE023A"/>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265CB2"/>
    <w:multiLevelType w:val="hybridMultilevel"/>
    <w:tmpl w:val="C852756E"/>
    <w:lvl w:ilvl="0" w:tplc="0B2E548C">
      <w:start w:val="1"/>
      <w:numFmt w:val="bullet"/>
      <w:lvlText w:val=""/>
      <w:lvlJc w:val="left"/>
      <w:pPr>
        <w:ind w:left="995" w:hanging="360"/>
      </w:pPr>
      <w:rPr>
        <w:rFonts w:ascii="Symbol" w:hAnsi="Symbol" w:hint="default"/>
      </w:rPr>
    </w:lvl>
    <w:lvl w:ilvl="1" w:tplc="04150003" w:tentative="1">
      <w:start w:val="1"/>
      <w:numFmt w:val="bullet"/>
      <w:lvlText w:val="o"/>
      <w:lvlJc w:val="left"/>
      <w:pPr>
        <w:ind w:left="1715" w:hanging="360"/>
      </w:pPr>
      <w:rPr>
        <w:rFonts w:ascii="Courier New" w:hAnsi="Courier New" w:cs="Courier New"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0" w15:restartNumberingAfterBreak="0">
    <w:nsid w:val="49307B76"/>
    <w:multiLevelType w:val="hybridMultilevel"/>
    <w:tmpl w:val="54BA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0A05576"/>
    <w:multiLevelType w:val="hybridMultilevel"/>
    <w:tmpl w:val="CFA0DD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5339A7"/>
    <w:multiLevelType w:val="hybridMultilevel"/>
    <w:tmpl w:val="856A9546"/>
    <w:lvl w:ilvl="0" w:tplc="3E88450E">
      <w:start w:val="1"/>
      <w:numFmt w:val="decimal"/>
      <w:lvlText w:val="%1)"/>
      <w:lvlJc w:val="left"/>
      <w:pPr>
        <w:ind w:left="478" w:hanging="360"/>
      </w:pPr>
      <w:rPr>
        <w:rFonts w:asciiTheme="minorHAnsi" w:eastAsia="Times New Roman" w:hAnsiTheme="minorHAnsi" w:cstheme="minorHAnsi" w:hint="default"/>
        <w:b w:val="0"/>
        <w:bCs/>
        <w:sz w:val="20"/>
        <w:szCs w:val="20"/>
      </w:rPr>
    </w:lvl>
    <w:lvl w:ilvl="1" w:tplc="AD0C1314">
      <w:start w:val="1"/>
      <w:numFmt w:val="bullet"/>
      <w:lvlText w:val="•"/>
      <w:lvlJc w:val="left"/>
      <w:pPr>
        <w:ind w:left="1417" w:hanging="360"/>
      </w:pPr>
      <w:rPr>
        <w:rFonts w:hint="default"/>
      </w:rPr>
    </w:lvl>
    <w:lvl w:ilvl="2" w:tplc="4BD48B64">
      <w:start w:val="1"/>
      <w:numFmt w:val="bullet"/>
      <w:lvlText w:val="•"/>
      <w:lvlJc w:val="left"/>
      <w:pPr>
        <w:ind w:left="2356" w:hanging="360"/>
      </w:pPr>
      <w:rPr>
        <w:rFonts w:hint="default"/>
      </w:rPr>
    </w:lvl>
    <w:lvl w:ilvl="3" w:tplc="19FE76B6">
      <w:start w:val="1"/>
      <w:numFmt w:val="bullet"/>
      <w:lvlText w:val="•"/>
      <w:lvlJc w:val="left"/>
      <w:pPr>
        <w:ind w:left="3294" w:hanging="360"/>
      </w:pPr>
      <w:rPr>
        <w:rFonts w:hint="default"/>
      </w:rPr>
    </w:lvl>
    <w:lvl w:ilvl="4" w:tplc="A8F8B1BC">
      <w:start w:val="1"/>
      <w:numFmt w:val="bullet"/>
      <w:lvlText w:val="•"/>
      <w:lvlJc w:val="left"/>
      <w:pPr>
        <w:ind w:left="4233" w:hanging="360"/>
      </w:pPr>
      <w:rPr>
        <w:rFonts w:hint="default"/>
      </w:rPr>
    </w:lvl>
    <w:lvl w:ilvl="5" w:tplc="1CC6331E">
      <w:start w:val="1"/>
      <w:numFmt w:val="bullet"/>
      <w:lvlText w:val="•"/>
      <w:lvlJc w:val="left"/>
      <w:pPr>
        <w:ind w:left="5172" w:hanging="360"/>
      </w:pPr>
      <w:rPr>
        <w:rFonts w:hint="default"/>
      </w:rPr>
    </w:lvl>
    <w:lvl w:ilvl="6" w:tplc="8FEE374A">
      <w:start w:val="1"/>
      <w:numFmt w:val="bullet"/>
      <w:lvlText w:val="•"/>
      <w:lvlJc w:val="left"/>
      <w:pPr>
        <w:ind w:left="6111" w:hanging="360"/>
      </w:pPr>
      <w:rPr>
        <w:rFonts w:hint="default"/>
      </w:rPr>
    </w:lvl>
    <w:lvl w:ilvl="7" w:tplc="94D41990">
      <w:start w:val="1"/>
      <w:numFmt w:val="bullet"/>
      <w:lvlText w:val="•"/>
      <w:lvlJc w:val="left"/>
      <w:pPr>
        <w:ind w:left="7050" w:hanging="360"/>
      </w:pPr>
      <w:rPr>
        <w:rFonts w:hint="default"/>
      </w:rPr>
    </w:lvl>
    <w:lvl w:ilvl="8" w:tplc="010A302A">
      <w:start w:val="1"/>
      <w:numFmt w:val="bullet"/>
      <w:lvlText w:val="•"/>
      <w:lvlJc w:val="left"/>
      <w:pPr>
        <w:ind w:left="7988" w:hanging="360"/>
      </w:pPr>
      <w:rPr>
        <w:rFonts w:hint="default"/>
      </w:rPr>
    </w:lvl>
  </w:abstractNum>
  <w:abstractNum w:abstractNumId="24" w15:restartNumberingAfterBreak="0">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B51EC1"/>
    <w:multiLevelType w:val="hybridMultilevel"/>
    <w:tmpl w:val="0DC8FDAE"/>
    <w:lvl w:ilvl="0" w:tplc="0B2E548C">
      <w:start w:val="1"/>
      <w:numFmt w:val="bullet"/>
      <w:lvlText w:val=""/>
      <w:lvlJc w:val="left"/>
      <w:pPr>
        <w:ind w:left="995" w:hanging="360"/>
      </w:pPr>
      <w:rPr>
        <w:rFonts w:ascii="Symbol" w:hAnsi="Symbol" w:hint="default"/>
      </w:rPr>
    </w:lvl>
    <w:lvl w:ilvl="1" w:tplc="04150003" w:tentative="1">
      <w:start w:val="1"/>
      <w:numFmt w:val="bullet"/>
      <w:lvlText w:val="o"/>
      <w:lvlJc w:val="left"/>
      <w:pPr>
        <w:ind w:left="1715" w:hanging="360"/>
      </w:pPr>
      <w:rPr>
        <w:rFonts w:ascii="Courier New" w:hAnsi="Courier New" w:cs="Courier New"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6" w15:restartNumberingAfterBreak="0">
    <w:nsid w:val="57540654"/>
    <w:multiLevelType w:val="hybridMultilevel"/>
    <w:tmpl w:val="EBE2FE50"/>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0264A3"/>
    <w:multiLevelType w:val="hybridMultilevel"/>
    <w:tmpl w:val="0316B7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8541348"/>
    <w:multiLevelType w:val="hybridMultilevel"/>
    <w:tmpl w:val="A64E6ACA"/>
    <w:lvl w:ilvl="0" w:tplc="4F10A762">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8E9623C"/>
    <w:multiLevelType w:val="hybridMultilevel"/>
    <w:tmpl w:val="D1D6A7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18"/>
  </w:num>
  <w:num w:numId="4">
    <w:abstractNumId w:val="8"/>
  </w:num>
  <w:num w:numId="5">
    <w:abstractNumId w:val="11"/>
  </w:num>
  <w:num w:numId="6">
    <w:abstractNumId w:val="14"/>
  </w:num>
  <w:num w:numId="7">
    <w:abstractNumId w:val="9"/>
  </w:num>
  <w:num w:numId="8">
    <w:abstractNumId w:val="21"/>
  </w:num>
  <w:num w:numId="9">
    <w:abstractNumId w:val="15"/>
  </w:num>
  <w:num w:numId="10">
    <w:abstractNumId w:val="26"/>
  </w:num>
  <w:num w:numId="11">
    <w:abstractNumId w:val="13"/>
  </w:num>
  <w:num w:numId="12">
    <w:abstractNumId w:val="0"/>
  </w:num>
  <w:num w:numId="13">
    <w:abstractNumId w:val="24"/>
  </w:num>
  <w:num w:numId="14">
    <w:abstractNumId w:val="17"/>
  </w:num>
  <w:num w:numId="15">
    <w:abstractNumId w:val="22"/>
  </w:num>
  <w:num w:numId="16">
    <w:abstractNumId w:val="25"/>
  </w:num>
  <w:num w:numId="17">
    <w:abstractNumId w:val="19"/>
  </w:num>
  <w:num w:numId="18">
    <w:abstractNumId w:val="10"/>
  </w:num>
  <w:num w:numId="19">
    <w:abstractNumId w:val="30"/>
  </w:num>
  <w:num w:numId="20">
    <w:abstractNumId w:val="7"/>
  </w:num>
  <w:num w:numId="21">
    <w:abstractNumId w:val="29"/>
  </w:num>
  <w:num w:numId="22">
    <w:abstractNumId w:val="2"/>
  </w:num>
  <w:num w:numId="23">
    <w:abstractNumId w:val="28"/>
  </w:num>
  <w:num w:numId="24">
    <w:abstractNumId w:val="12"/>
  </w:num>
  <w:num w:numId="25">
    <w:abstractNumId w:val="5"/>
  </w:num>
  <w:num w:numId="26">
    <w:abstractNumId w:val="4"/>
  </w:num>
  <w:num w:numId="27">
    <w:abstractNumId w:val="16"/>
  </w:num>
  <w:num w:numId="28">
    <w:abstractNumId w:val="23"/>
  </w:num>
  <w:num w:numId="29">
    <w:abstractNumId w:val="6"/>
  </w:num>
  <w:num w:numId="30">
    <w:abstractNumId w:val="20"/>
  </w:num>
  <w:num w:numId="31">
    <w:abstractNumId w:val="27"/>
    <w:lvlOverride w:ilvl="0"/>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C4"/>
    <w:rsid w:val="000135BC"/>
    <w:rsid w:val="00015066"/>
    <w:rsid w:val="00016871"/>
    <w:rsid w:val="00024FEB"/>
    <w:rsid w:val="000357A8"/>
    <w:rsid w:val="0004037E"/>
    <w:rsid w:val="0004133B"/>
    <w:rsid w:val="00045A44"/>
    <w:rsid w:val="00056532"/>
    <w:rsid w:val="00057F48"/>
    <w:rsid w:val="000650A6"/>
    <w:rsid w:val="0006516F"/>
    <w:rsid w:val="000719A9"/>
    <w:rsid w:val="000737CA"/>
    <w:rsid w:val="000738F2"/>
    <w:rsid w:val="00073B75"/>
    <w:rsid w:val="00081F37"/>
    <w:rsid w:val="000826AF"/>
    <w:rsid w:val="000832FD"/>
    <w:rsid w:val="00096A6E"/>
    <w:rsid w:val="00097B93"/>
    <w:rsid w:val="000A2676"/>
    <w:rsid w:val="000A2DEB"/>
    <w:rsid w:val="000A2E87"/>
    <w:rsid w:val="000A6805"/>
    <w:rsid w:val="000A6EA7"/>
    <w:rsid w:val="000B0461"/>
    <w:rsid w:val="000B233B"/>
    <w:rsid w:val="000B2F5B"/>
    <w:rsid w:val="000B55CD"/>
    <w:rsid w:val="000C0E0A"/>
    <w:rsid w:val="000C1368"/>
    <w:rsid w:val="000C179E"/>
    <w:rsid w:val="000C57F8"/>
    <w:rsid w:val="000D2177"/>
    <w:rsid w:val="000D40C3"/>
    <w:rsid w:val="000D559B"/>
    <w:rsid w:val="000D7084"/>
    <w:rsid w:val="000D7651"/>
    <w:rsid w:val="000E1045"/>
    <w:rsid w:val="000E159E"/>
    <w:rsid w:val="000E4339"/>
    <w:rsid w:val="000E60C2"/>
    <w:rsid w:val="000F0AE4"/>
    <w:rsid w:val="000F16A0"/>
    <w:rsid w:val="000F68E5"/>
    <w:rsid w:val="000F7B91"/>
    <w:rsid w:val="00104D56"/>
    <w:rsid w:val="00106E24"/>
    <w:rsid w:val="00107D32"/>
    <w:rsid w:val="00110F93"/>
    <w:rsid w:val="0011145A"/>
    <w:rsid w:val="0011159F"/>
    <w:rsid w:val="0011286C"/>
    <w:rsid w:val="00112BCC"/>
    <w:rsid w:val="001169E1"/>
    <w:rsid w:val="001220BD"/>
    <w:rsid w:val="00126F9C"/>
    <w:rsid w:val="001354FC"/>
    <w:rsid w:val="00137BEC"/>
    <w:rsid w:val="001465D5"/>
    <w:rsid w:val="00147D96"/>
    <w:rsid w:val="0015179D"/>
    <w:rsid w:val="00154A0F"/>
    <w:rsid w:val="001633FD"/>
    <w:rsid w:val="00165488"/>
    <w:rsid w:val="00171DFA"/>
    <w:rsid w:val="00172B27"/>
    <w:rsid w:val="00174B3F"/>
    <w:rsid w:val="0017724F"/>
    <w:rsid w:val="00191351"/>
    <w:rsid w:val="001943D8"/>
    <w:rsid w:val="00195AE0"/>
    <w:rsid w:val="001A007B"/>
    <w:rsid w:val="001A352A"/>
    <w:rsid w:val="001A474A"/>
    <w:rsid w:val="001A5EC8"/>
    <w:rsid w:val="001A675D"/>
    <w:rsid w:val="001A7D66"/>
    <w:rsid w:val="001B2110"/>
    <w:rsid w:val="001B2A84"/>
    <w:rsid w:val="001B4C3E"/>
    <w:rsid w:val="001B6970"/>
    <w:rsid w:val="001C1008"/>
    <w:rsid w:val="001C2898"/>
    <w:rsid w:val="001C2A18"/>
    <w:rsid w:val="001C6E88"/>
    <w:rsid w:val="001D1369"/>
    <w:rsid w:val="001D319C"/>
    <w:rsid w:val="001D4D19"/>
    <w:rsid w:val="001D6F2B"/>
    <w:rsid w:val="001D7AFD"/>
    <w:rsid w:val="001E2909"/>
    <w:rsid w:val="001E4DAC"/>
    <w:rsid w:val="001E4F2A"/>
    <w:rsid w:val="001F06A9"/>
    <w:rsid w:val="001F1C4D"/>
    <w:rsid w:val="001F2DE8"/>
    <w:rsid w:val="001F2E6A"/>
    <w:rsid w:val="001F3DAD"/>
    <w:rsid w:val="001F58F3"/>
    <w:rsid w:val="002021F2"/>
    <w:rsid w:val="00211044"/>
    <w:rsid w:val="00211478"/>
    <w:rsid w:val="00212474"/>
    <w:rsid w:val="002222B6"/>
    <w:rsid w:val="0022272A"/>
    <w:rsid w:val="00222F9D"/>
    <w:rsid w:val="00225AF9"/>
    <w:rsid w:val="002272C8"/>
    <w:rsid w:val="002303D8"/>
    <w:rsid w:val="0023109F"/>
    <w:rsid w:val="00234587"/>
    <w:rsid w:val="00242B13"/>
    <w:rsid w:val="00242D6F"/>
    <w:rsid w:val="00245DA7"/>
    <w:rsid w:val="00250505"/>
    <w:rsid w:val="002508C7"/>
    <w:rsid w:val="00250DCF"/>
    <w:rsid w:val="0025260B"/>
    <w:rsid w:val="0025316C"/>
    <w:rsid w:val="0026414A"/>
    <w:rsid w:val="0027141B"/>
    <w:rsid w:val="002756B6"/>
    <w:rsid w:val="002801A1"/>
    <w:rsid w:val="00286EE2"/>
    <w:rsid w:val="00292592"/>
    <w:rsid w:val="00292A99"/>
    <w:rsid w:val="00292EED"/>
    <w:rsid w:val="002935B2"/>
    <w:rsid w:val="00294024"/>
    <w:rsid w:val="002A1740"/>
    <w:rsid w:val="002B3DCC"/>
    <w:rsid w:val="002C24E8"/>
    <w:rsid w:val="002C74E9"/>
    <w:rsid w:val="002D1166"/>
    <w:rsid w:val="002D131C"/>
    <w:rsid w:val="002D3B94"/>
    <w:rsid w:val="002D4E24"/>
    <w:rsid w:val="002D5D1F"/>
    <w:rsid w:val="002D5D3E"/>
    <w:rsid w:val="002D7240"/>
    <w:rsid w:val="002E3629"/>
    <w:rsid w:val="002E39A4"/>
    <w:rsid w:val="002F2857"/>
    <w:rsid w:val="002F41F4"/>
    <w:rsid w:val="002F483A"/>
    <w:rsid w:val="002F6104"/>
    <w:rsid w:val="00300044"/>
    <w:rsid w:val="00302146"/>
    <w:rsid w:val="003070A6"/>
    <w:rsid w:val="003112EA"/>
    <w:rsid w:val="00315BE8"/>
    <w:rsid w:val="0031709A"/>
    <w:rsid w:val="0032028F"/>
    <w:rsid w:val="00321147"/>
    <w:rsid w:val="00322A36"/>
    <w:rsid w:val="003278DC"/>
    <w:rsid w:val="00332950"/>
    <w:rsid w:val="00334639"/>
    <w:rsid w:val="003357AD"/>
    <w:rsid w:val="0034018A"/>
    <w:rsid w:val="0034601A"/>
    <w:rsid w:val="003609D1"/>
    <w:rsid w:val="003644AE"/>
    <w:rsid w:val="00367802"/>
    <w:rsid w:val="00376A62"/>
    <w:rsid w:val="003772D6"/>
    <w:rsid w:val="00391484"/>
    <w:rsid w:val="00391FD5"/>
    <w:rsid w:val="003940FF"/>
    <w:rsid w:val="00396CD3"/>
    <w:rsid w:val="003979E5"/>
    <w:rsid w:val="003A7C51"/>
    <w:rsid w:val="003C761C"/>
    <w:rsid w:val="003D0430"/>
    <w:rsid w:val="003D633D"/>
    <w:rsid w:val="003E10D3"/>
    <w:rsid w:val="003E26E5"/>
    <w:rsid w:val="003E526B"/>
    <w:rsid w:val="003E7DD5"/>
    <w:rsid w:val="003F0485"/>
    <w:rsid w:val="003F2786"/>
    <w:rsid w:val="003F68E8"/>
    <w:rsid w:val="00406B85"/>
    <w:rsid w:val="00416051"/>
    <w:rsid w:val="0042089A"/>
    <w:rsid w:val="00420FCB"/>
    <w:rsid w:val="00421BC4"/>
    <w:rsid w:val="00422145"/>
    <w:rsid w:val="0042385A"/>
    <w:rsid w:val="00426567"/>
    <w:rsid w:val="00426C0A"/>
    <w:rsid w:val="00430C82"/>
    <w:rsid w:val="004318C6"/>
    <w:rsid w:val="00432175"/>
    <w:rsid w:val="00435ED3"/>
    <w:rsid w:val="0044623B"/>
    <w:rsid w:val="004542CE"/>
    <w:rsid w:val="0045523E"/>
    <w:rsid w:val="00455B31"/>
    <w:rsid w:val="00457FDE"/>
    <w:rsid w:val="004710C0"/>
    <w:rsid w:val="004720B9"/>
    <w:rsid w:val="004745EB"/>
    <w:rsid w:val="00475631"/>
    <w:rsid w:val="00476C15"/>
    <w:rsid w:val="00483D57"/>
    <w:rsid w:val="00491693"/>
    <w:rsid w:val="00491B9E"/>
    <w:rsid w:val="004A3994"/>
    <w:rsid w:val="004B1068"/>
    <w:rsid w:val="004B262D"/>
    <w:rsid w:val="004B6B46"/>
    <w:rsid w:val="004C1C1D"/>
    <w:rsid w:val="004C25A5"/>
    <w:rsid w:val="004C6441"/>
    <w:rsid w:val="004C6BC8"/>
    <w:rsid w:val="004C7900"/>
    <w:rsid w:val="004D16BA"/>
    <w:rsid w:val="004D421E"/>
    <w:rsid w:val="004D4871"/>
    <w:rsid w:val="004D4E6A"/>
    <w:rsid w:val="004E00BE"/>
    <w:rsid w:val="004E1D00"/>
    <w:rsid w:val="004F0CC5"/>
    <w:rsid w:val="004F4593"/>
    <w:rsid w:val="004F50C4"/>
    <w:rsid w:val="0050656C"/>
    <w:rsid w:val="00506CDD"/>
    <w:rsid w:val="005131E2"/>
    <w:rsid w:val="005167CB"/>
    <w:rsid w:val="00523B48"/>
    <w:rsid w:val="0052437D"/>
    <w:rsid w:val="00525BD4"/>
    <w:rsid w:val="00537F09"/>
    <w:rsid w:val="00543863"/>
    <w:rsid w:val="00544761"/>
    <w:rsid w:val="00544C1E"/>
    <w:rsid w:val="00562967"/>
    <w:rsid w:val="0056594F"/>
    <w:rsid w:val="00570A29"/>
    <w:rsid w:val="0057227C"/>
    <w:rsid w:val="00573866"/>
    <w:rsid w:val="00574144"/>
    <w:rsid w:val="0057475C"/>
    <w:rsid w:val="005771A7"/>
    <w:rsid w:val="005847D6"/>
    <w:rsid w:val="00593539"/>
    <w:rsid w:val="00596316"/>
    <w:rsid w:val="005A41F4"/>
    <w:rsid w:val="005A5E11"/>
    <w:rsid w:val="005A6495"/>
    <w:rsid w:val="005A7976"/>
    <w:rsid w:val="005B1E6F"/>
    <w:rsid w:val="005B69A2"/>
    <w:rsid w:val="005C1E1A"/>
    <w:rsid w:val="005C6B5B"/>
    <w:rsid w:val="005D3222"/>
    <w:rsid w:val="005E655D"/>
    <w:rsid w:val="005F4701"/>
    <w:rsid w:val="00603CAF"/>
    <w:rsid w:val="006149F5"/>
    <w:rsid w:val="006154A7"/>
    <w:rsid w:val="00617E06"/>
    <w:rsid w:val="00620760"/>
    <w:rsid w:val="00622D73"/>
    <w:rsid w:val="006248B7"/>
    <w:rsid w:val="006265C6"/>
    <w:rsid w:val="00627D0E"/>
    <w:rsid w:val="00640F70"/>
    <w:rsid w:val="00643CFD"/>
    <w:rsid w:val="00643E30"/>
    <w:rsid w:val="00644105"/>
    <w:rsid w:val="00645143"/>
    <w:rsid w:val="006474BF"/>
    <w:rsid w:val="006539C3"/>
    <w:rsid w:val="0066024C"/>
    <w:rsid w:val="006644FF"/>
    <w:rsid w:val="0067046C"/>
    <w:rsid w:val="00675C70"/>
    <w:rsid w:val="0067720B"/>
    <w:rsid w:val="0068061D"/>
    <w:rsid w:val="0068335E"/>
    <w:rsid w:val="00685E5F"/>
    <w:rsid w:val="00686C93"/>
    <w:rsid w:val="00697771"/>
    <w:rsid w:val="006978CB"/>
    <w:rsid w:val="006A026B"/>
    <w:rsid w:val="006A3F80"/>
    <w:rsid w:val="006A63A2"/>
    <w:rsid w:val="006B037A"/>
    <w:rsid w:val="006B39C9"/>
    <w:rsid w:val="006B4CCD"/>
    <w:rsid w:val="006C58E1"/>
    <w:rsid w:val="006D1E9C"/>
    <w:rsid w:val="006D5B54"/>
    <w:rsid w:val="006E07D7"/>
    <w:rsid w:val="006E13E2"/>
    <w:rsid w:val="006E1A4D"/>
    <w:rsid w:val="006F1040"/>
    <w:rsid w:val="006F2B84"/>
    <w:rsid w:val="006F4D19"/>
    <w:rsid w:val="00707B23"/>
    <w:rsid w:val="00713FFC"/>
    <w:rsid w:val="00716F0D"/>
    <w:rsid w:val="00721833"/>
    <w:rsid w:val="00721854"/>
    <w:rsid w:val="007221DB"/>
    <w:rsid w:val="0072313B"/>
    <w:rsid w:val="00736946"/>
    <w:rsid w:val="00746A81"/>
    <w:rsid w:val="00755CFA"/>
    <w:rsid w:val="00760D7E"/>
    <w:rsid w:val="00770C8B"/>
    <w:rsid w:val="007720A8"/>
    <w:rsid w:val="00775869"/>
    <w:rsid w:val="00777516"/>
    <w:rsid w:val="00780D29"/>
    <w:rsid w:val="00781CF5"/>
    <w:rsid w:val="00783F2B"/>
    <w:rsid w:val="00795CA2"/>
    <w:rsid w:val="007960F2"/>
    <w:rsid w:val="007A0058"/>
    <w:rsid w:val="007A18A0"/>
    <w:rsid w:val="007B000E"/>
    <w:rsid w:val="007B1A34"/>
    <w:rsid w:val="007B3761"/>
    <w:rsid w:val="007B48C0"/>
    <w:rsid w:val="007B5D44"/>
    <w:rsid w:val="007B60F3"/>
    <w:rsid w:val="007D08D8"/>
    <w:rsid w:val="007D582D"/>
    <w:rsid w:val="007D729D"/>
    <w:rsid w:val="007E04F3"/>
    <w:rsid w:val="007E4B94"/>
    <w:rsid w:val="007E5298"/>
    <w:rsid w:val="007F08F8"/>
    <w:rsid w:val="007F6E54"/>
    <w:rsid w:val="00801181"/>
    <w:rsid w:val="00801561"/>
    <w:rsid w:val="00804CB6"/>
    <w:rsid w:val="00816D87"/>
    <w:rsid w:val="00816ED5"/>
    <w:rsid w:val="00821734"/>
    <w:rsid w:val="00822606"/>
    <w:rsid w:val="00824D9D"/>
    <w:rsid w:val="008260CA"/>
    <w:rsid w:val="008270B2"/>
    <w:rsid w:val="00833A65"/>
    <w:rsid w:val="00843FF4"/>
    <w:rsid w:val="0085078D"/>
    <w:rsid w:val="00851E28"/>
    <w:rsid w:val="008521C3"/>
    <w:rsid w:val="00853C01"/>
    <w:rsid w:val="00861C3E"/>
    <w:rsid w:val="00861E69"/>
    <w:rsid w:val="0086288B"/>
    <w:rsid w:val="008647F8"/>
    <w:rsid w:val="0087232D"/>
    <w:rsid w:val="008803D9"/>
    <w:rsid w:val="008811CB"/>
    <w:rsid w:val="0088324A"/>
    <w:rsid w:val="0088449C"/>
    <w:rsid w:val="00887641"/>
    <w:rsid w:val="008918FC"/>
    <w:rsid w:val="008952A4"/>
    <w:rsid w:val="00896494"/>
    <w:rsid w:val="00897EDA"/>
    <w:rsid w:val="008A35F4"/>
    <w:rsid w:val="008A46FB"/>
    <w:rsid w:val="008B1E3C"/>
    <w:rsid w:val="008B3DEA"/>
    <w:rsid w:val="008B5598"/>
    <w:rsid w:val="008C134C"/>
    <w:rsid w:val="008C3C16"/>
    <w:rsid w:val="008C5690"/>
    <w:rsid w:val="008D4B6F"/>
    <w:rsid w:val="008D5183"/>
    <w:rsid w:val="008E2FA6"/>
    <w:rsid w:val="008E37D5"/>
    <w:rsid w:val="008F6CC3"/>
    <w:rsid w:val="009027C0"/>
    <w:rsid w:val="009035D9"/>
    <w:rsid w:val="00903D9D"/>
    <w:rsid w:val="009060C1"/>
    <w:rsid w:val="0091568E"/>
    <w:rsid w:val="0092586C"/>
    <w:rsid w:val="0093718A"/>
    <w:rsid w:val="009404C7"/>
    <w:rsid w:val="00940A86"/>
    <w:rsid w:val="00944E3B"/>
    <w:rsid w:val="00945594"/>
    <w:rsid w:val="009521D4"/>
    <w:rsid w:val="00967914"/>
    <w:rsid w:val="00971558"/>
    <w:rsid w:val="00974F00"/>
    <w:rsid w:val="00991083"/>
    <w:rsid w:val="0099353F"/>
    <w:rsid w:val="00996ACA"/>
    <w:rsid w:val="009A3422"/>
    <w:rsid w:val="009A614B"/>
    <w:rsid w:val="009A65A7"/>
    <w:rsid w:val="009B38F3"/>
    <w:rsid w:val="009B600D"/>
    <w:rsid w:val="009C026B"/>
    <w:rsid w:val="009C1DB4"/>
    <w:rsid w:val="009D214E"/>
    <w:rsid w:val="009D7832"/>
    <w:rsid w:val="009D7F97"/>
    <w:rsid w:val="009E04E5"/>
    <w:rsid w:val="009E059D"/>
    <w:rsid w:val="009E16D3"/>
    <w:rsid w:val="009F030F"/>
    <w:rsid w:val="009F1CF2"/>
    <w:rsid w:val="009F3240"/>
    <w:rsid w:val="00A00EC2"/>
    <w:rsid w:val="00A01433"/>
    <w:rsid w:val="00A05BBC"/>
    <w:rsid w:val="00A10BC6"/>
    <w:rsid w:val="00A24095"/>
    <w:rsid w:val="00A249A8"/>
    <w:rsid w:val="00A25A3C"/>
    <w:rsid w:val="00A30A38"/>
    <w:rsid w:val="00A30D12"/>
    <w:rsid w:val="00A350A0"/>
    <w:rsid w:val="00A361C4"/>
    <w:rsid w:val="00A45A00"/>
    <w:rsid w:val="00A52F98"/>
    <w:rsid w:val="00A5389A"/>
    <w:rsid w:val="00A5517F"/>
    <w:rsid w:val="00A60B54"/>
    <w:rsid w:val="00A60FF2"/>
    <w:rsid w:val="00A72371"/>
    <w:rsid w:val="00A72EA3"/>
    <w:rsid w:val="00A76C81"/>
    <w:rsid w:val="00A87D2A"/>
    <w:rsid w:val="00A92CA1"/>
    <w:rsid w:val="00A94197"/>
    <w:rsid w:val="00A958AB"/>
    <w:rsid w:val="00AD1714"/>
    <w:rsid w:val="00AD1CD8"/>
    <w:rsid w:val="00AD3352"/>
    <w:rsid w:val="00AD4323"/>
    <w:rsid w:val="00AD761E"/>
    <w:rsid w:val="00AE6C38"/>
    <w:rsid w:val="00AF187B"/>
    <w:rsid w:val="00AF46DB"/>
    <w:rsid w:val="00B00B6C"/>
    <w:rsid w:val="00B00BAF"/>
    <w:rsid w:val="00B01AF1"/>
    <w:rsid w:val="00B02E3E"/>
    <w:rsid w:val="00B0459F"/>
    <w:rsid w:val="00B05B6B"/>
    <w:rsid w:val="00B10D3A"/>
    <w:rsid w:val="00B17C30"/>
    <w:rsid w:val="00B22EEF"/>
    <w:rsid w:val="00B25DA6"/>
    <w:rsid w:val="00B27BC6"/>
    <w:rsid w:val="00B303B5"/>
    <w:rsid w:val="00B35EAF"/>
    <w:rsid w:val="00B42E27"/>
    <w:rsid w:val="00B435D3"/>
    <w:rsid w:val="00B44FBC"/>
    <w:rsid w:val="00B45526"/>
    <w:rsid w:val="00B461C2"/>
    <w:rsid w:val="00B473D6"/>
    <w:rsid w:val="00B567B5"/>
    <w:rsid w:val="00B569A8"/>
    <w:rsid w:val="00B60026"/>
    <w:rsid w:val="00B64A89"/>
    <w:rsid w:val="00B65091"/>
    <w:rsid w:val="00B65A7A"/>
    <w:rsid w:val="00B8010A"/>
    <w:rsid w:val="00B81063"/>
    <w:rsid w:val="00B82FDB"/>
    <w:rsid w:val="00B91E98"/>
    <w:rsid w:val="00B94CA0"/>
    <w:rsid w:val="00B97AFD"/>
    <w:rsid w:val="00BA0ACF"/>
    <w:rsid w:val="00BB41B8"/>
    <w:rsid w:val="00BB5360"/>
    <w:rsid w:val="00BB6651"/>
    <w:rsid w:val="00BB761B"/>
    <w:rsid w:val="00BC43FD"/>
    <w:rsid w:val="00BD51D1"/>
    <w:rsid w:val="00BE54DE"/>
    <w:rsid w:val="00BE6E45"/>
    <w:rsid w:val="00BF1D4D"/>
    <w:rsid w:val="00BF5013"/>
    <w:rsid w:val="00BF6170"/>
    <w:rsid w:val="00BF6978"/>
    <w:rsid w:val="00C001E5"/>
    <w:rsid w:val="00C00288"/>
    <w:rsid w:val="00C019E9"/>
    <w:rsid w:val="00C03E1B"/>
    <w:rsid w:val="00C07A95"/>
    <w:rsid w:val="00C14092"/>
    <w:rsid w:val="00C14C08"/>
    <w:rsid w:val="00C21034"/>
    <w:rsid w:val="00C23023"/>
    <w:rsid w:val="00C308D6"/>
    <w:rsid w:val="00C34060"/>
    <w:rsid w:val="00C349EE"/>
    <w:rsid w:val="00C41BC2"/>
    <w:rsid w:val="00C41F2D"/>
    <w:rsid w:val="00C46148"/>
    <w:rsid w:val="00C47EA7"/>
    <w:rsid w:val="00C5013C"/>
    <w:rsid w:val="00C5379A"/>
    <w:rsid w:val="00C654E4"/>
    <w:rsid w:val="00C6638D"/>
    <w:rsid w:val="00C66F56"/>
    <w:rsid w:val="00C70FDF"/>
    <w:rsid w:val="00C71A2D"/>
    <w:rsid w:val="00C75780"/>
    <w:rsid w:val="00C7762F"/>
    <w:rsid w:val="00C80E12"/>
    <w:rsid w:val="00C81367"/>
    <w:rsid w:val="00C87F2D"/>
    <w:rsid w:val="00C91095"/>
    <w:rsid w:val="00C969F5"/>
    <w:rsid w:val="00C97364"/>
    <w:rsid w:val="00C9784E"/>
    <w:rsid w:val="00CA258E"/>
    <w:rsid w:val="00CA4271"/>
    <w:rsid w:val="00CA6DA0"/>
    <w:rsid w:val="00CB1A3F"/>
    <w:rsid w:val="00CB49D2"/>
    <w:rsid w:val="00CB7158"/>
    <w:rsid w:val="00CC26BA"/>
    <w:rsid w:val="00CC47C1"/>
    <w:rsid w:val="00CC4BD2"/>
    <w:rsid w:val="00CC5E81"/>
    <w:rsid w:val="00CC6297"/>
    <w:rsid w:val="00CD1656"/>
    <w:rsid w:val="00CD637A"/>
    <w:rsid w:val="00CD63F4"/>
    <w:rsid w:val="00CD6A87"/>
    <w:rsid w:val="00CE6558"/>
    <w:rsid w:val="00D02D9C"/>
    <w:rsid w:val="00D041AC"/>
    <w:rsid w:val="00D130E2"/>
    <w:rsid w:val="00D16688"/>
    <w:rsid w:val="00D17C2B"/>
    <w:rsid w:val="00D20466"/>
    <w:rsid w:val="00D21D0B"/>
    <w:rsid w:val="00D23169"/>
    <w:rsid w:val="00D27D57"/>
    <w:rsid w:val="00D31510"/>
    <w:rsid w:val="00D33AFE"/>
    <w:rsid w:val="00D3723C"/>
    <w:rsid w:val="00D379AC"/>
    <w:rsid w:val="00D43B71"/>
    <w:rsid w:val="00D4649E"/>
    <w:rsid w:val="00D47660"/>
    <w:rsid w:val="00D50319"/>
    <w:rsid w:val="00D52FEB"/>
    <w:rsid w:val="00D53C85"/>
    <w:rsid w:val="00D54A7D"/>
    <w:rsid w:val="00D56946"/>
    <w:rsid w:val="00D61397"/>
    <w:rsid w:val="00D61634"/>
    <w:rsid w:val="00D62156"/>
    <w:rsid w:val="00D6302A"/>
    <w:rsid w:val="00D63030"/>
    <w:rsid w:val="00D66F3F"/>
    <w:rsid w:val="00D706C6"/>
    <w:rsid w:val="00D70EF7"/>
    <w:rsid w:val="00D77EAA"/>
    <w:rsid w:val="00D82D26"/>
    <w:rsid w:val="00D878D0"/>
    <w:rsid w:val="00D9229D"/>
    <w:rsid w:val="00D928F3"/>
    <w:rsid w:val="00D95870"/>
    <w:rsid w:val="00DA2326"/>
    <w:rsid w:val="00DA3492"/>
    <w:rsid w:val="00DA4FFC"/>
    <w:rsid w:val="00DA5AB3"/>
    <w:rsid w:val="00DB0D9F"/>
    <w:rsid w:val="00DB667B"/>
    <w:rsid w:val="00DB68A5"/>
    <w:rsid w:val="00DB746F"/>
    <w:rsid w:val="00DC0453"/>
    <w:rsid w:val="00DC7176"/>
    <w:rsid w:val="00DD0969"/>
    <w:rsid w:val="00DD0B26"/>
    <w:rsid w:val="00DE07E4"/>
    <w:rsid w:val="00DE37E7"/>
    <w:rsid w:val="00DE3911"/>
    <w:rsid w:val="00DE64A5"/>
    <w:rsid w:val="00DE7BA2"/>
    <w:rsid w:val="00DF381E"/>
    <w:rsid w:val="00DF56BE"/>
    <w:rsid w:val="00DF672A"/>
    <w:rsid w:val="00DF675B"/>
    <w:rsid w:val="00E170D1"/>
    <w:rsid w:val="00E220D5"/>
    <w:rsid w:val="00E25545"/>
    <w:rsid w:val="00E30932"/>
    <w:rsid w:val="00E30967"/>
    <w:rsid w:val="00E330B3"/>
    <w:rsid w:val="00E35E2E"/>
    <w:rsid w:val="00E3721B"/>
    <w:rsid w:val="00E41E8B"/>
    <w:rsid w:val="00E45395"/>
    <w:rsid w:val="00E5189C"/>
    <w:rsid w:val="00E531E1"/>
    <w:rsid w:val="00E5374B"/>
    <w:rsid w:val="00E55553"/>
    <w:rsid w:val="00E55BB9"/>
    <w:rsid w:val="00E64293"/>
    <w:rsid w:val="00E73F79"/>
    <w:rsid w:val="00E740A8"/>
    <w:rsid w:val="00E77B01"/>
    <w:rsid w:val="00E86F78"/>
    <w:rsid w:val="00E958BD"/>
    <w:rsid w:val="00E97754"/>
    <w:rsid w:val="00E97E85"/>
    <w:rsid w:val="00EA42BD"/>
    <w:rsid w:val="00EB0052"/>
    <w:rsid w:val="00EB08C4"/>
    <w:rsid w:val="00EB13E3"/>
    <w:rsid w:val="00EB63CA"/>
    <w:rsid w:val="00EB67F8"/>
    <w:rsid w:val="00EB682E"/>
    <w:rsid w:val="00EB6B33"/>
    <w:rsid w:val="00EC0EAD"/>
    <w:rsid w:val="00EC2517"/>
    <w:rsid w:val="00ED7689"/>
    <w:rsid w:val="00ED7FA5"/>
    <w:rsid w:val="00EF0302"/>
    <w:rsid w:val="00EF14D6"/>
    <w:rsid w:val="00EF19A6"/>
    <w:rsid w:val="00EF3764"/>
    <w:rsid w:val="00EF67BF"/>
    <w:rsid w:val="00EF7CA5"/>
    <w:rsid w:val="00F0526B"/>
    <w:rsid w:val="00F12775"/>
    <w:rsid w:val="00F171ED"/>
    <w:rsid w:val="00F1789F"/>
    <w:rsid w:val="00F24390"/>
    <w:rsid w:val="00F24AAB"/>
    <w:rsid w:val="00F2610C"/>
    <w:rsid w:val="00F30800"/>
    <w:rsid w:val="00F36A9B"/>
    <w:rsid w:val="00F41AC6"/>
    <w:rsid w:val="00F4384B"/>
    <w:rsid w:val="00F52154"/>
    <w:rsid w:val="00F5257E"/>
    <w:rsid w:val="00F55C57"/>
    <w:rsid w:val="00F61432"/>
    <w:rsid w:val="00F614DB"/>
    <w:rsid w:val="00F662E2"/>
    <w:rsid w:val="00F711B8"/>
    <w:rsid w:val="00F74934"/>
    <w:rsid w:val="00F80022"/>
    <w:rsid w:val="00F84BEE"/>
    <w:rsid w:val="00F879AD"/>
    <w:rsid w:val="00F95699"/>
    <w:rsid w:val="00F97308"/>
    <w:rsid w:val="00FA0CFE"/>
    <w:rsid w:val="00FA474D"/>
    <w:rsid w:val="00FB40F8"/>
    <w:rsid w:val="00FC1ABA"/>
    <w:rsid w:val="00FC552C"/>
    <w:rsid w:val="00FC61B0"/>
    <w:rsid w:val="00FD0714"/>
    <w:rsid w:val="00FD6B07"/>
    <w:rsid w:val="00FE56AB"/>
    <w:rsid w:val="00FE5766"/>
    <w:rsid w:val="00FE678B"/>
    <w:rsid w:val="00FF0BF0"/>
    <w:rsid w:val="00FF1D04"/>
    <w:rsid w:val="00FF3A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212B1"/>
  <w15:docId w15:val="{457880AD-87C8-4D1B-B48F-82A665BA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uiPriority w:val="34"/>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59"/>
    <w:rsid w:val="00B6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506CDD"/>
    <w:pPr>
      <w:spacing w:after="100"/>
      <w:ind w:left="440"/>
    </w:pPr>
  </w:style>
  <w:style w:type="character" w:customStyle="1" w:styleId="AkapitzlistZnak">
    <w:name w:val="Akapit z listą Znak"/>
    <w:aliases w:val="Akapit z listą BS Znak"/>
    <w:link w:val="Akapitzlist"/>
    <w:uiPriority w:val="34"/>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styleId="Tabelalisty1jasnaakcent1">
    <w:name w:val="List Table 1 Light Accent 1"/>
    <w:basedOn w:val="Standardowy"/>
    <w:uiPriority w:val="46"/>
    <w:rsid w:val="003278D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listy7kolorowaakcent5">
    <w:name w:val="List Table 7 Colorful Accent 5"/>
    <w:basedOn w:val="Standardowy"/>
    <w:uiPriority w:val="52"/>
    <w:rsid w:val="00B00B6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B00B6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akcent1">
    <w:name w:val="Grid Table 1 Light Accent 1"/>
    <w:basedOn w:val="Standardowy"/>
    <w:uiPriority w:val="46"/>
    <w:rsid w:val="005B69A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table" w:customStyle="1" w:styleId="TableNormal">
    <w:name w:val="Table Normal"/>
    <w:uiPriority w:val="2"/>
    <w:semiHidden/>
    <w:unhideWhenUsed/>
    <w:qFormat/>
    <w:rsid w:val="007960F2"/>
    <w:pPr>
      <w:widowControl w:val="0"/>
      <w:spacing w:before="0"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Spistreci11">
    <w:name w:val="Spis treści 11"/>
    <w:basedOn w:val="Normalny"/>
    <w:uiPriority w:val="1"/>
    <w:qFormat/>
    <w:rsid w:val="007960F2"/>
    <w:pPr>
      <w:widowControl w:val="0"/>
      <w:spacing w:before="141" w:after="0" w:line="240" w:lineRule="auto"/>
      <w:ind w:left="118"/>
    </w:pPr>
    <w:rPr>
      <w:rFonts w:ascii="Times New Roman" w:eastAsia="Times New Roman" w:hAnsi="Times New Roman"/>
      <w:sz w:val="24"/>
      <w:szCs w:val="24"/>
      <w:lang w:eastAsia="en-US"/>
    </w:rPr>
  </w:style>
  <w:style w:type="paragraph" w:customStyle="1" w:styleId="Spistreci21">
    <w:name w:val="Spis treści 21"/>
    <w:basedOn w:val="Normalny"/>
    <w:uiPriority w:val="1"/>
    <w:qFormat/>
    <w:rsid w:val="007960F2"/>
    <w:pPr>
      <w:widowControl w:val="0"/>
      <w:spacing w:before="141" w:after="0" w:line="240" w:lineRule="auto"/>
      <w:ind w:left="812" w:hanging="653"/>
    </w:pPr>
    <w:rPr>
      <w:rFonts w:ascii="Times New Roman" w:eastAsia="Times New Roman" w:hAnsi="Times New Roman"/>
      <w:sz w:val="24"/>
      <w:szCs w:val="24"/>
      <w:lang w:eastAsia="en-US"/>
    </w:rPr>
  </w:style>
  <w:style w:type="paragraph" w:customStyle="1" w:styleId="Spistreci31">
    <w:name w:val="Spis treści 31"/>
    <w:basedOn w:val="Normalny"/>
    <w:uiPriority w:val="1"/>
    <w:qFormat/>
    <w:rsid w:val="007960F2"/>
    <w:pPr>
      <w:widowControl w:val="0"/>
      <w:spacing w:before="141" w:after="0" w:line="240" w:lineRule="auto"/>
      <w:ind w:left="557"/>
    </w:pPr>
    <w:rPr>
      <w:rFonts w:ascii="Times New Roman" w:eastAsia="Times New Roman" w:hAnsi="Times New Roman"/>
      <w:sz w:val="24"/>
      <w:szCs w:val="24"/>
      <w:lang w:eastAsia="en-US"/>
    </w:rPr>
  </w:style>
  <w:style w:type="paragraph" w:styleId="Tekstpodstawowy">
    <w:name w:val="Body Text"/>
    <w:basedOn w:val="Normalny"/>
    <w:link w:val="TekstpodstawowyZnak"/>
    <w:uiPriority w:val="1"/>
    <w:qFormat/>
    <w:rsid w:val="007960F2"/>
    <w:pPr>
      <w:widowControl w:val="0"/>
      <w:spacing w:before="0" w:after="0" w:line="240" w:lineRule="auto"/>
      <w:ind w:left="118"/>
    </w:pPr>
    <w:rPr>
      <w:rFonts w:ascii="Times New Roman" w:eastAsia="Times New Roman" w:hAnsi="Times New Roman"/>
      <w:sz w:val="24"/>
      <w:szCs w:val="24"/>
      <w:lang w:eastAsia="en-US"/>
    </w:rPr>
  </w:style>
  <w:style w:type="character" w:customStyle="1" w:styleId="TekstpodstawowyZnak">
    <w:name w:val="Tekst podstawowy Znak"/>
    <w:basedOn w:val="Domylnaczcionkaakapitu"/>
    <w:link w:val="Tekstpodstawowy"/>
    <w:uiPriority w:val="1"/>
    <w:rsid w:val="007960F2"/>
    <w:rPr>
      <w:rFonts w:ascii="Times New Roman" w:eastAsia="Times New Roman" w:hAnsi="Times New Roman"/>
      <w:sz w:val="24"/>
      <w:szCs w:val="24"/>
      <w:lang w:eastAsia="en-US"/>
    </w:rPr>
  </w:style>
  <w:style w:type="paragraph" w:customStyle="1" w:styleId="Nagwek11">
    <w:name w:val="Nagłówek 11"/>
    <w:basedOn w:val="Normalny"/>
    <w:uiPriority w:val="1"/>
    <w:qFormat/>
    <w:rsid w:val="007960F2"/>
    <w:pPr>
      <w:widowControl w:val="0"/>
      <w:spacing w:before="0" w:after="0" w:line="240" w:lineRule="auto"/>
      <w:ind w:left="118"/>
      <w:outlineLvl w:val="1"/>
    </w:pPr>
    <w:rPr>
      <w:rFonts w:ascii="Times New Roman" w:eastAsia="Times New Roman" w:hAnsi="Times New Roman"/>
      <w:b/>
      <w:bCs/>
      <w:sz w:val="24"/>
      <w:szCs w:val="24"/>
      <w:lang w:eastAsia="en-US"/>
    </w:rPr>
  </w:style>
  <w:style w:type="paragraph" w:customStyle="1" w:styleId="Nagwek21">
    <w:name w:val="Nagłówek 21"/>
    <w:basedOn w:val="Normalny"/>
    <w:uiPriority w:val="1"/>
    <w:qFormat/>
    <w:rsid w:val="007960F2"/>
    <w:pPr>
      <w:widowControl w:val="0"/>
      <w:spacing w:before="0" w:after="0" w:line="240" w:lineRule="auto"/>
      <w:ind w:left="118"/>
      <w:outlineLvl w:val="2"/>
    </w:pPr>
    <w:rPr>
      <w:rFonts w:ascii="Times New Roman" w:eastAsia="Times New Roman" w:hAnsi="Times New Roman"/>
      <w:b/>
      <w:bCs/>
      <w:i/>
      <w:sz w:val="24"/>
      <w:szCs w:val="24"/>
      <w:lang w:eastAsia="en-US"/>
    </w:rPr>
  </w:style>
  <w:style w:type="paragraph" w:customStyle="1" w:styleId="TableParagraph">
    <w:name w:val="Table Paragraph"/>
    <w:basedOn w:val="Normalny"/>
    <w:uiPriority w:val="1"/>
    <w:qFormat/>
    <w:rsid w:val="007960F2"/>
    <w:pPr>
      <w:widowControl w:val="0"/>
      <w:spacing w:before="0" w:after="0" w:line="240" w:lineRule="auto"/>
    </w:pPr>
    <w:rPr>
      <w:rFonts w:eastAsiaTheme="minorHAnsi"/>
      <w:sz w:val="22"/>
      <w:szCs w:val="22"/>
      <w:lang w:eastAsia="en-US"/>
    </w:rPr>
  </w:style>
  <w:style w:type="paragraph" w:styleId="Poprawka">
    <w:name w:val="Revision"/>
    <w:hidden/>
    <w:uiPriority w:val="99"/>
    <w:semiHidden/>
    <w:rsid w:val="007960F2"/>
    <w:pPr>
      <w:spacing w:before="0"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60925">
      <w:bodyDiv w:val="1"/>
      <w:marLeft w:val="0"/>
      <w:marRight w:val="0"/>
      <w:marTop w:val="0"/>
      <w:marBottom w:val="0"/>
      <w:divBdr>
        <w:top w:val="none" w:sz="0" w:space="0" w:color="auto"/>
        <w:left w:val="none" w:sz="0" w:space="0" w:color="auto"/>
        <w:bottom w:val="none" w:sz="0" w:space="0" w:color="auto"/>
        <w:right w:val="none" w:sz="0" w:space="0" w:color="auto"/>
      </w:divBdr>
    </w:div>
    <w:div w:id="603195637">
      <w:bodyDiv w:val="1"/>
      <w:marLeft w:val="0"/>
      <w:marRight w:val="0"/>
      <w:marTop w:val="0"/>
      <w:marBottom w:val="0"/>
      <w:divBdr>
        <w:top w:val="none" w:sz="0" w:space="0" w:color="auto"/>
        <w:left w:val="none" w:sz="0" w:space="0" w:color="auto"/>
        <w:bottom w:val="none" w:sz="0" w:space="0" w:color="auto"/>
        <w:right w:val="none" w:sz="0" w:space="0" w:color="auto"/>
      </w:divBdr>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9987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e.pl" TargetMode="External"/><Relationship Id="rId13" Type="http://schemas.openxmlformats.org/officeDocument/2006/relationships/hyperlink" Target="file:///C:\Users\LGD\Downloads\generator_efrr@wrotapodlasi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5" Type="http://schemas.openxmlformats.org/officeDocument/2006/relationships/webSettings" Target="webSettings.xml"/><Relationship Id="rId15" Type="http://schemas.openxmlformats.org/officeDocument/2006/relationships/hyperlink" Target="http://www.rpo.wrotapodlasia.pl" TargetMode="External"/><Relationship Id="rId10" Type="http://schemas.openxmlformats.org/officeDocument/2006/relationships/hyperlink" Target="http://www.rpo.wrotapodlasi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rpo.wrotapodlasi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2764-E430-49A0-851D-5EFE992D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26</Pages>
  <Words>10866</Words>
  <Characters>65200</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75915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Modzelewska</dc:creator>
  <cp:keywords/>
  <dc:description/>
  <cp:lastModifiedBy>LGD</cp:lastModifiedBy>
  <cp:revision>25</cp:revision>
  <cp:lastPrinted>2017-01-17T06:49:00Z</cp:lastPrinted>
  <dcterms:created xsi:type="dcterms:W3CDTF">2017-04-27T08:24:00Z</dcterms:created>
  <dcterms:modified xsi:type="dcterms:W3CDTF">2017-06-26T12:49:00Z</dcterms:modified>
</cp:coreProperties>
</file>